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8150B7" w14:textId="7612C7FC"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DE5C6E">
        <w:rPr>
          <w:rFonts w:ascii="Arial" w:hAnsi="Arial" w:cs="Arial"/>
          <w:b/>
          <w:sz w:val="24"/>
          <w:lang w:val="en-US" w:eastAsia="zh-CN"/>
        </w:rPr>
        <w:t>7</w:t>
      </w:r>
      <w:r w:rsidRPr="005E5BB3">
        <w:rPr>
          <w:rFonts w:ascii="Arial" w:hAnsi="Arial" w:cs="Arial"/>
          <w:b/>
          <w:i/>
          <w:sz w:val="24"/>
          <w:lang w:eastAsia="zh-CN"/>
        </w:rPr>
        <w:tab/>
      </w:r>
      <w:r w:rsidR="005A2A7B" w:rsidRPr="005A2A7B">
        <w:rPr>
          <w:rFonts w:ascii="Arial" w:hAnsi="Arial" w:cs="Arial"/>
          <w:b/>
          <w:sz w:val="24"/>
          <w:lang w:val="en-US" w:eastAsia="zh-CN"/>
        </w:rPr>
        <w:t>R4-2520329</w:t>
      </w:r>
    </w:p>
    <w:p w14:paraId="1A599841" w14:textId="719F5EF8" w:rsidR="00A3046A" w:rsidRPr="00A3046A" w:rsidRDefault="00DE5C6E" w:rsidP="00115716">
      <w:pPr>
        <w:pStyle w:val="a3"/>
        <w:tabs>
          <w:tab w:val="left" w:pos="2160"/>
        </w:tabs>
        <w:ind w:left="2127" w:hanging="2127"/>
        <w:jc w:val="both"/>
        <w:rPr>
          <w:rFonts w:eastAsiaTheme="minorEastAsia" w:cs="Arial"/>
          <w:noProof w:val="0"/>
          <w:sz w:val="24"/>
          <w:lang w:val="en-GB"/>
        </w:rPr>
      </w:pPr>
      <w:r>
        <w:rPr>
          <w:sz w:val="24"/>
          <w:lang w:val="en-GB"/>
        </w:rPr>
        <w:t>Dallas</w:t>
      </w:r>
      <w:r w:rsidRPr="00214FCF">
        <w:rPr>
          <w:sz w:val="24"/>
          <w:lang w:val="en-GB"/>
        </w:rPr>
        <w:t xml:space="preserve">, </w:t>
      </w:r>
      <w:r>
        <w:rPr>
          <w:sz w:val="24"/>
          <w:lang w:val="en-GB"/>
        </w:rPr>
        <w:t>USA</w:t>
      </w:r>
      <w:r w:rsidRPr="0024284D">
        <w:rPr>
          <w:sz w:val="24"/>
        </w:rPr>
        <w:t xml:space="preserve">, </w:t>
      </w:r>
      <w:r>
        <w:rPr>
          <w:sz w:val="24"/>
        </w:rPr>
        <w:t>17</w:t>
      </w:r>
      <w:r w:rsidRPr="0024284D">
        <w:rPr>
          <w:sz w:val="24"/>
        </w:rPr>
        <w:t xml:space="preserve"> – </w:t>
      </w:r>
      <w:r>
        <w:rPr>
          <w:sz w:val="24"/>
        </w:rPr>
        <w:t>21</w:t>
      </w:r>
      <w:r w:rsidRPr="0024284D">
        <w:rPr>
          <w:sz w:val="24"/>
        </w:rPr>
        <w:t xml:space="preserve"> </w:t>
      </w:r>
      <w:r>
        <w:rPr>
          <w:sz w:val="24"/>
        </w:rPr>
        <w:t>November</w:t>
      </w:r>
      <w:r w:rsidRPr="0024284D">
        <w:rPr>
          <w:sz w:val="24"/>
        </w:rPr>
        <w:t>, 202</w:t>
      </w:r>
      <w:r>
        <w:rPr>
          <w:sz w:val="24"/>
        </w:rPr>
        <w:t>5</w:t>
      </w:r>
    </w:p>
    <w:p w14:paraId="7A32AE55" w14:textId="2ABB4200" w:rsidR="00070561" w:rsidRPr="00FE6037" w:rsidRDefault="00070561" w:rsidP="002115B7">
      <w:pPr>
        <w:pStyle w:val="a5"/>
        <w:tabs>
          <w:tab w:val="left" w:pos="632"/>
        </w:tabs>
        <w:jc w:val="both"/>
        <w:rPr>
          <w:noProof w:val="0"/>
        </w:rPr>
      </w:pPr>
    </w:p>
    <w:p w14:paraId="0556DFFA" w14:textId="088160C3"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DE5C6E" w:rsidRPr="00DE5C6E">
        <w:rPr>
          <w:rFonts w:ascii="Arial" w:eastAsia="宋体" w:hAnsi="Arial"/>
          <w:b/>
          <w:sz w:val="24"/>
          <w:lang w:val="en-US" w:eastAsia="zh-CN"/>
        </w:rPr>
        <w:t>Further consideration on RRM study for 6G</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14:paraId="26176F3F" w14:textId="10A4D196"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5A2A7B">
        <w:rPr>
          <w:rFonts w:ascii="Arial" w:eastAsia="宋体" w:hAnsi="Arial"/>
          <w:b/>
          <w:sz w:val="24"/>
          <w:lang w:val="en-US" w:eastAsia="zh-CN"/>
        </w:rPr>
        <w:t>8.6</w:t>
      </w:r>
    </w:p>
    <w:p w14:paraId="6C137F74" w14:textId="77442696"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525E58">
        <w:rPr>
          <w:rFonts w:ascii="Arial" w:eastAsia="宋体" w:hAnsi="Arial"/>
          <w:b/>
          <w:sz w:val="24"/>
          <w:lang w:val="en-US" w:eastAsia="zh-CN"/>
        </w:rPr>
        <w:t>Discussion</w:t>
      </w:r>
    </w:p>
    <w:p w14:paraId="430D6E7D" w14:textId="3DCA8586" w:rsidR="00114F4F" w:rsidRDefault="00114F4F" w:rsidP="00114F4F">
      <w:pPr>
        <w:pStyle w:val="1"/>
        <w:jc w:val="both"/>
        <w:rPr>
          <w:lang w:val="en-US"/>
        </w:rPr>
      </w:pPr>
      <w:r>
        <w:rPr>
          <w:lang w:val="en-US"/>
        </w:rPr>
        <w:t>Introduction</w:t>
      </w:r>
    </w:p>
    <w:p w14:paraId="60CE1EB8" w14:textId="50BE680C" w:rsidR="00DE5C6E" w:rsidRDefault="004A4CC5" w:rsidP="009B507D">
      <w:pPr>
        <w:overflowPunct w:val="0"/>
        <w:autoSpaceDE w:val="0"/>
        <w:autoSpaceDN w:val="0"/>
        <w:adjustRightInd w:val="0"/>
        <w:spacing w:beforeLines="0" w:before="120" w:afterLines="0" w:after="120"/>
        <w:jc w:val="both"/>
        <w:textAlignment w:val="baseline"/>
        <w:rPr>
          <w:rFonts w:eastAsia="宋体"/>
          <w:lang w:eastAsia="zh-CN"/>
        </w:rPr>
      </w:pPr>
      <w:r>
        <w:rPr>
          <w:rFonts w:eastAsia="宋体"/>
          <w:lang w:eastAsia="zh-CN"/>
        </w:rPr>
        <w:t>RAN WG level study for 6GR was approved in RAN#108, and the latest SID can be found in [1]</w:t>
      </w:r>
      <w:r w:rsidR="00180B3A">
        <w:rPr>
          <w:rFonts w:eastAsia="宋体"/>
          <w:lang w:eastAsia="zh-CN"/>
        </w:rPr>
        <w:t>.</w:t>
      </w:r>
      <w:r>
        <w:rPr>
          <w:rFonts w:eastAsia="宋体"/>
          <w:lang w:eastAsia="zh-CN"/>
        </w:rPr>
        <w:t xml:space="preserve"> </w:t>
      </w:r>
      <w:r w:rsidR="00DE5C6E">
        <w:rPr>
          <w:rFonts w:eastAsia="宋体"/>
          <w:lang w:eastAsia="zh-CN"/>
        </w:rPr>
        <w:t xml:space="preserve">The scope for RRM </w:t>
      </w:r>
      <w:r w:rsidR="00573C60">
        <w:rPr>
          <w:rFonts w:eastAsia="宋体"/>
          <w:lang w:eastAsia="zh-CN"/>
        </w:rPr>
        <w:t>study</w:t>
      </w:r>
      <w:r w:rsidR="00DE5C6E">
        <w:rPr>
          <w:rFonts w:eastAsia="宋体"/>
          <w:lang w:eastAsia="zh-CN"/>
        </w:rPr>
        <w:t xml:space="preserve"> were discussed in RAN4#116-bis, and the outcomes are captured in WF [2]. </w:t>
      </w:r>
      <w:r>
        <w:rPr>
          <w:rFonts w:eastAsia="宋体"/>
          <w:lang w:eastAsia="zh-CN"/>
        </w:rPr>
        <w:t xml:space="preserve">Based on </w:t>
      </w:r>
      <w:r w:rsidR="00DE5C6E">
        <w:rPr>
          <w:rFonts w:eastAsia="宋体"/>
          <w:lang w:eastAsia="zh-CN"/>
        </w:rPr>
        <w:t>WF [2]</w:t>
      </w:r>
      <w:r>
        <w:rPr>
          <w:rFonts w:eastAsia="宋体"/>
          <w:lang w:eastAsia="zh-CN"/>
        </w:rPr>
        <w:t xml:space="preserve">, RAN4 is expected to discuss </w:t>
      </w:r>
      <w:r w:rsidR="00DE5C6E">
        <w:rPr>
          <w:rFonts w:eastAsia="宋体"/>
          <w:lang w:eastAsia="zh-CN"/>
        </w:rPr>
        <w:t>the following topics for 6G RRM in this meeting.</w:t>
      </w:r>
    </w:p>
    <w:p w14:paraId="01B64D05" w14:textId="1FE88B17" w:rsidR="00180B3A" w:rsidRDefault="00DE5C6E" w:rsidP="00231F5A">
      <w:pPr>
        <w:pStyle w:val="afe"/>
        <w:numPr>
          <w:ilvl w:val="0"/>
          <w:numId w:val="16"/>
        </w:numPr>
        <w:overflowPunct w:val="0"/>
        <w:autoSpaceDE w:val="0"/>
        <w:autoSpaceDN w:val="0"/>
        <w:adjustRightInd w:val="0"/>
        <w:spacing w:beforeLines="0" w:before="120" w:afterLines="0" w:after="120"/>
        <w:textAlignment w:val="baseline"/>
        <w:rPr>
          <w:rFonts w:eastAsia="宋体"/>
          <w:lang w:eastAsia="zh-CN"/>
        </w:rPr>
      </w:pPr>
      <w:r w:rsidRPr="00DE5C6E">
        <w:rPr>
          <w:rFonts w:eastAsia="宋体"/>
          <w:lang w:eastAsia="zh-CN"/>
        </w:rPr>
        <w:t>Measurement gap</w:t>
      </w:r>
      <w:r>
        <w:rPr>
          <w:rFonts w:eastAsia="宋体"/>
          <w:lang w:eastAsia="zh-CN"/>
        </w:rPr>
        <w:t xml:space="preserve"> </w:t>
      </w:r>
      <w:r w:rsidRPr="00DE5C6E">
        <w:rPr>
          <w:rFonts w:eastAsia="宋体"/>
          <w:lang w:eastAsia="zh-CN"/>
        </w:rPr>
        <w:t>(MG) and interruption</w:t>
      </w:r>
    </w:p>
    <w:p w14:paraId="6E6D9C7F" w14:textId="4EA75D1A" w:rsidR="00DE5C6E" w:rsidRDefault="00DE5C6E" w:rsidP="00231F5A">
      <w:pPr>
        <w:pStyle w:val="afe"/>
        <w:numPr>
          <w:ilvl w:val="0"/>
          <w:numId w:val="16"/>
        </w:numPr>
        <w:overflowPunct w:val="0"/>
        <w:autoSpaceDE w:val="0"/>
        <w:autoSpaceDN w:val="0"/>
        <w:adjustRightInd w:val="0"/>
        <w:spacing w:beforeLines="0" w:before="120" w:afterLines="0" w:after="120"/>
        <w:textAlignment w:val="baseline"/>
        <w:rPr>
          <w:rFonts w:eastAsia="宋体"/>
          <w:lang w:eastAsia="zh-CN"/>
        </w:rPr>
      </w:pPr>
      <w:r w:rsidRPr="00DE5C6E">
        <w:rPr>
          <w:rFonts w:eastAsia="宋体"/>
          <w:lang w:eastAsia="zh-CN"/>
        </w:rPr>
        <w:t>RRM</w:t>
      </w:r>
      <w:r w:rsidR="006F4FF1" w:rsidRPr="006F4FF1">
        <w:t xml:space="preserve"> </w:t>
      </w:r>
      <w:r w:rsidR="006F4FF1" w:rsidRPr="006F4FF1">
        <w:rPr>
          <w:rFonts w:eastAsia="宋体"/>
          <w:lang w:eastAsia="zh-CN"/>
        </w:rPr>
        <w:t>framework</w:t>
      </w:r>
    </w:p>
    <w:p w14:paraId="372CA44F" w14:textId="0B9BADF7" w:rsidR="00DE5C6E" w:rsidRDefault="00DE5C6E" w:rsidP="00231F5A">
      <w:pPr>
        <w:pStyle w:val="afe"/>
        <w:numPr>
          <w:ilvl w:val="0"/>
          <w:numId w:val="16"/>
        </w:numPr>
        <w:overflowPunct w:val="0"/>
        <w:autoSpaceDE w:val="0"/>
        <w:autoSpaceDN w:val="0"/>
        <w:adjustRightInd w:val="0"/>
        <w:spacing w:beforeLines="0" w:before="120" w:afterLines="0" w:after="120"/>
        <w:textAlignment w:val="baseline"/>
        <w:rPr>
          <w:rFonts w:eastAsia="宋体"/>
          <w:lang w:eastAsia="zh-CN"/>
        </w:rPr>
      </w:pPr>
      <w:r w:rsidRPr="00DE5C6E">
        <w:rPr>
          <w:rFonts w:eastAsia="宋体"/>
          <w:lang w:eastAsia="zh-CN"/>
        </w:rPr>
        <w:t>Mobility related RRM framework</w:t>
      </w:r>
    </w:p>
    <w:p w14:paraId="25D41DF2" w14:textId="23332B60" w:rsidR="00DE5C6E" w:rsidRPr="00DE5C6E" w:rsidRDefault="00DE5C6E" w:rsidP="00231F5A">
      <w:pPr>
        <w:pStyle w:val="afe"/>
        <w:numPr>
          <w:ilvl w:val="0"/>
          <w:numId w:val="16"/>
        </w:num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O</w:t>
      </w:r>
      <w:r>
        <w:rPr>
          <w:rFonts w:eastAsia="宋体"/>
          <w:lang w:eastAsia="zh-CN"/>
        </w:rPr>
        <w:t>ther</w:t>
      </w:r>
    </w:p>
    <w:p w14:paraId="49B56F84" w14:textId="49BD39E9" w:rsidR="00180B3A" w:rsidRPr="00A97C77" w:rsidRDefault="00180B3A" w:rsidP="00180B3A">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this paper, we will provide our </w:t>
      </w:r>
      <w:r w:rsidR="00484791">
        <w:rPr>
          <w:rFonts w:eastAsia="宋体"/>
          <w:lang w:eastAsia="zh-CN"/>
        </w:rPr>
        <w:t>further considerations</w:t>
      </w:r>
      <w:r w:rsidR="00484791" w:rsidRPr="00215DF5">
        <w:rPr>
          <w:rFonts w:eastAsia="宋体"/>
          <w:lang w:eastAsia="zh-CN"/>
        </w:rPr>
        <w:t xml:space="preserve"> </w:t>
      </w:r>
      <w:r w:rsidRPr="00215DF5">
        <w:rPr>
          <w:rFonts w:eastAsia="宋体"/>
          <w:lang w:eastAsia="zh-CN"/>
        </w:rPr>
        <w:t xml:space="preserve">on </w:t>
      </w:r>
      <w:r w:rsidR="004A4CC5">
        <w:rPr>
          <w:rFonts w:eastAsia="宋体"/>
          <w:lang w:eastAsia="zh-CN"/>
        </w:rPr>
        <w:t>several aspects for</w:t>
      </w:r>
      <w:r w:rsidR="004A4CC5" w:rsidRPr="004A4CC5">
        <w:rPr>
          <w:rFonts w:eastAsia="宋体"/>
          <w:lang w:eastAsia="zh-CN"/>
        </w:rPr>
        <w:t xml:space="preserve"> 6GR RRM study</w:t>
      </w:r>
      <w:r w:rsidR="004A4CC5">
        <w:rPr>
          <w:rFonts w:eastAsia="宋体"/>
          <w:lang w:eastAsia="zh-CN"/>
        </w:rPr>
        <w:t>.</w:t>
      </w:r>
    </w:p>
    <w:p w14:paraId="0D6E96EF" w14:textId="31210DF4" w:rsidR="004729BE" w:rsidRDefault="004729BE" w:rsidP="004729BE">
      <w:pPr>
        <w:pStyle w:val="1"/>
        <w:jc w:val="both"/>
        <w:rPr>
          <w:lang w:val="en-US"/>
        </w:rPr>
      </w:pPr>
      <w:r>
        <w:rPr>
          <w:lang w:val="en-US"/>
        </w:rPr>
        <w:t>Discussion</w:t>
      </w:r>
    </w:p>
    <w:p w14:paraId="7AE59F2F" w14:textId="47913BDB" w:rsidR="00DE5C6E" w:rsidRPr="00C23195" w:rsidRDefault="00DE5C6E" w:rsidP="009B507D">
      <w:pPr>
        <w:spacing w:before="120" w:after="120"/>
        <w:jc w:val="both"/>
        <w:rPr>
          <w:rFonts w:eastAsiaTheme="minorEastAsia"/>
          <w:lang w:val="en-US" w:eastAsia="zh-CN"/>
        </w:rPr>
      </w:pPr>
      <w:r>
        <w:rPr>
          <w:rFonts w:eastAsiaTheme="minorEastAsia"/>
          <w:lang w:val="en-US" w:eastAsia="zh-CN"/>
        </w:rPr>
        <w:t>6GR is a new generation of RAT, and the SID [1] lists a lot of aspects to be studied in different RAN WGs, including the following RAN4 RRM related aspect.</w:t>
      </w:r>
    </w:p>
    <w:tbl>
      <w:tblPr>
        <w:tblStyle w:val="afa"/>
        <w:tblW w:w="0" w:type="auto"/>
        <w:tblLook w:val="04A0" w:firstRow="1" w:lastRow="0" w:firstColumn="1" w:lastColumn="0" w:noHBand="0" w:noVBand="1"/>
      </w:tblPr>
      <w:tblGrid>
        <w:gridCol w:w="9621"/>
      </w:tblGrid>
      <w:tr w:rsidR="00DE5C6E" w14:paraId="338C4D56" w14:textId="77777777" w:rsidTr="004E7EA1">
        <w:tc>
          <w:tcPr>
            <w:tcW w:w="9621" w:type="dxa"/>
          </w:tcPr>
          <w:p w14:paraId="5618D11F" w14:textId="77777777" w:rsidR="00DE5C6E" w:rsidRPr="008C448B" w:rsidRDefault="00DE5C6E" w:rsidP="00231F5A">
            <w:pPr>
              <w:numPr>
                <w:ilvl w:val="0"/>
                <w:numId w:val="14"/>
              </w:numPr>
              <w:overflowPunct w:val="0"/>
              <w:autoSpaceDE w:val="0"/>
              <w:autoSpaceDN w:val="0"/>
              <w:adjustRightInd w:val="0"/>
              <w:spacing w:beforeLines="0" w:before="0" w:afterLines="0" w:after="120"/>
              <w:contextualSpacing/>
              <w:textAlignment w:val="baseline"/>
              <w:rPr>
                <w:color w:val="000000"/>
                <w:sz w:val="20"/>
                <w:lang w:eastAsia="en-GB"/>
              </w:rPr>
            </w:pPr>
            <w:r w:rsidRPr="008C448B">
              <w:rPr>
                <w:color w:val="000000"/>
                <w:sz w:val="20"/>
                <w:lang w:eastAsia="en-GB"/>
              </w:rPr>
              <w:t xml:space="preserve">6GR core and performance requirements </w:t>
            </w:r>
          </w:p>
          <w:p w14:paraId="111B86A1" w14:textId="77777777" w:rsidR="00DE5C6E" w:rsidRPr="008C448B" w:rsidRDefault="00DE5C6E" w:rsidP="00231F5A">
            <w:pPr>
              <w:pStyle w:val="afe"/>
              <w:numPr>
                <w:ilvl w:val="0"/>
                <w:numId w:val="13"/>
              </w:numPr>
              <w:overflowPunct w:val="0"/>
              <w:autoSpaceDE w:val="0"/>
              <w:autoSpaceDN w:val="0"/>
              <w:adjustRightInd w:val="0"/>
              <w:spacing w:beforeLines="0" w:before="0" w:afterLines="0" w:after="120"/>
              <w:contextualSpacing/>
              <w:textAlignment w:val="baseline"/>
              <w:rPr>
                <w:rFonts w:eastAsia="MS Mincho"/>
                <w:vanish/>
                <w:color w:val="000000"/>
                <w:sz w:val="20"/>
                <w:szCs w:val="20"/>
                <w:lang w:val="en-GB" w:eastAsia="en-GB"/>
              </w:rPr>
            </w:pPr>
          </w:p>
          <w:p w14:paraId="68088555" w14:textId="77777777" w:rsidR="00DE5C6E" w:rsidRPr="008C448B" w:rsidRDefault="00DE5C6E" w:rsidP="00231F5A">
            <w:pPr>
              <w:pStyle w:val="afe"/>
              <w:numPr>
                <w:ilvl w:val="0"/>
                <w:numId w:val="13"/>
              </w:numPr>
              <w:overflowPunct w:val="0"/>
              <w:autoSpaceDE w:val="0"/>
              <w:autoSpaceDN w:val="0"/>
              <w:adjustRightInd w:val="0"/>
              <w:spacing w:beforeLines="0" w:before="0" w:afterLines="0" w:after="120"/>
              <w:contextualSpacing/>
              <w:textAlignment w:val="baseline"/>
              <w:rPr>
                <w:rFonts w:eastAsia="MS Mincho"/>
                <w:vanish/>
                <w:color w:val="000000"/>
                <w:sz w:val="20"/>
                <w:szCs w:val="20"/>
                <w:lang w:val="en-GB" w:eastAsia="en-GB"/>
              </w:rPr>
            </w:pPr>
          </w:p>
          <w:p w14:paraId="29F00C96" w14:textId="77777777" w:rsidR="00DE5C6E" w:rsidRPr="008C448B" w:rsidRDefault="00DE5C6E" w:rsidP="00231F5A">
            <w:pPr>
              <w:pStyle w:val="afe"/>
              <w:numPr>
                <w:ilvl w:val="0"/>
                <w:numId w:val="13"/>
              </w:numPr>
              <w:overflowPunct w:val="0"/>
              <w:autoSpaceDE w:val="0"/>
              <w:autoSpaceDN w:val="0"/>
              <w:adjustRightInd w:val="0"/>
              <w:spacing w:beforeLines="0" w:before="0" w:afterLines="0" w:after="120"/>
              <w:contextualSpacing/>
              <w:textAlignment w:val="baseline"/>
              <w:rPr>
                <w:rFonts w:eastAsia="MS Mincho"/>
                <w:vanish/>
                <w:color w:val="000000"/>
                <w:sz w:val="20"/>
                <w:szCs w:val="20"/>
                <w:lang w:val="en-GB" w:eastAsia="en-GB"/>
              </w:rPr>
            </w:pPr>
          </w:p>
          <w:p w14:paraId="791F8FE2" w14:textId="77777777" w:rsidR="00DE5C6E" w:rsidRPr="008C448B" w:rsidRDefault="00DE5C6E" w:rsidP="00231F5A">
            <w:pPr>
              <w:numPr>
                <w:ilvl w:val="0"/>
                <w:numId w:val="13"/>
              </w:numPr>
              <w:overflowPunct w:val="0"/>
              <w:autoSpaceDE w:val="0"/>
              <w:autoSpaceDN w:val="0"/>
              <w:adjustRightInd w:val="0"/>
              <w:spacing w:beforeLines="0" w:before="0" w:afterLines="0" w:after="120"/>
              <w:contextualSpacing/>
              <w:textAlignment w:val="baseline"/>
              <w:rPr>
                <w:color w:val="000000"/>
                <w:sz w:val="20"/>
                <w:lang w:eastAsia="en-GB"/>
              </w:rPr>
            </w:pPr>
            <w:r w:rsidRPr="008C448B">
              <w:rPr>
                <w:color w:val="000000"/>
                <w:sz w:val="20"/>
                <w:lang w:eastAsia="en-GB"/>
              </w:rPr>
              <w:t>RRM aspects for 6GR [RAN4, RAN1, RAN2]</w:t>
            </w:r>
          </w:p>
          <w:p w14:paraId="4ADFD68C" w14:textId="77777777" w:rsidR="00DE5C6E" w:rsidRPr="008C448B" w:rsidRDefault="00DE5C6E" w:rsidP="00231F5A">
            <w:pPr>
              <w:numPr>
                <w:ilvl w:val="2"/>
                <w:numId w:val="12"/>
              </w:numPr>
              <w:overflowPunct w:val="0"/>
              <w:autoSpaceDE w:val="0"/>
              <w:autoSpaceDN w:val="0"/>
              <w:adjustRightInd w:val="0"/>
              <w:spacing w:beforeLines="0" w:before="0" w:afterLines="0" w:after="120"/>
              <w:ind w:left="1843" w:hanging="288"/>
              <w:contextualSpacing/>
              <w:textAlignment w:val="baseline"/>
              <w:rPr>
                <w:color w:val="000000"/>
                <w:sz w:val="20"/>
                <w:lang w:eastAsia="en-GB"/>
              </w:rPr>
            </w:pPr>
            <w:r w:rsidRPr="008C448B">
              <w:rPr>
                <w:color w:val="000000"/>
                <w:sz w:val="20"/>
                <w:lang w:eastAsia="en-GB"/>
              </w:rPr>
              <w:t>RRM requirement and procedure aspects aiming at improvements and/or simplification compared to 5G NR</w:t>
            </w:r>
          </w:p>
          <w:p w14:paraId="0836A609" w14:textId="77777777" w:rsidR="00DE5C6E" w:rsidRPr="008C448B" w:rsidRDefault="00DE5C6E" w:rsidP="00231F5A">
            <w:pPr>
              <w:numPr>
                <w:ilvl w:val="2"/>
                <w:numId w:val="12"/>
              </w:numPr>
              <w:overflowPunct w:val="0"/>
              <w:autoSpaceDE w:val="0"/>
              <w:autoSpaceDN w:val="0"/>
              <w:adjustRightInd w:val="0"/>
              <w:spacing w:beforeLines="0" w:before="0" w:afterLines="0" w:after="120"/>
              <w:ind w:left="1843" w:hanging="288"/>
              <w:contextualSpacing/>
              <w:textAlignment w:val="baseline"/>
              <w:rPr>
                <w:color w:val="000000"/>
                <w:sz w:val="20"/>
                <w:lang w:eastAsia="en-GB"/>
              </w:rPr>
            </w:pPr>
            <w:r w:rsidRPr="008C448B">
              <w:rPr>
                <w:color w:val="000000"/>
                <w:sz w:val="20"/>
                <w:lang w:eastAsia="en-GB"/>
              </w:rPr>
              <w:t xml:space="preserve">Study how to improve 6G requirement specification, including structure and drafting principles </w:t>
            </w:r>
          </w:p>
        </w:tc>
      </w:tr>
    </w:tbl>
    <w:p w14:paraId="5C210C66" w14:textId="7E8B17CA" w:rsidR="00DE5C6E" w:rsidRPr="00DE5C6E" w:rsidRDefault="00DE5C6E" w:rsidP="009B507D">
      <w:pPr>
        <w:spacing w:before="120" w:after="120"/>
        <w:jc w:val="both"/>
        <w:rPr>
          <w:lang w:val="en-US"/>
        </w:rPr>
      </w:pPr>
      <w:r>
        <w:rPr>
          <w:rFonts w:eastAsiaTheme="minorEastAsia" w:hint="eastAsia"/>
          <w:lang w:val="en-US" w:eastAsia="zh-CN"/>
        </w:rPr>
        <w:t>A</w:t>
      </w:r>
      <w:r>
        <w:rPr>
          <w:rFonts w:eastAsiaTheme="minorEastAsia"/>
          <w:lang w:val="en-US" w:eastAsia="zh-CN"/>
        </w:rPr>
        <w:t xml:space="preserve">s in 5G NR and earlier generations, some aspects of RRM requirements depends on the signal, channel and procedure design from other WGs, mainly RAN1 and RAN2. On the other hand, some aspects are driven by RAN4, and can be studied in parallel with RAN1/2. Per RAN4 Chair guidance, we will discuss </w:t>
      </w:r>
      <w:r w:rsidR="00E8461C" w:rsidRPr="00E8461C">
        <w:rPr>
          <w:rFonts w:eastAsiaTheme="minorEastAsia"/>
          <w:b/>
          <w:lang w:val="en-US" w:eastAsia="zh-CN"/>
        </w:rPr>
        <w:t xml:space="preserve">topics that are </w:t>
      </w:r>
      <w:r w:rsidRPr="00E8461C">
        <w:rPr>
          <w:rFonts w:eastAsiaTheme="minorEastAsia"/>
          <w:b/>
          <w:lang w:val="en-US" w:eastAsia="zh-CN"/>
        </w:rPr>
        <w:t xml:space="preserve">driven </w:t>
      </w:r>
      <w:r w:rsidR="00E8461C" w:rsidRPr="00E8461C">
        <w:rPr>
          <w:rFonts w:eastAsiaTheme="minorEastAsia"/>
          <w:b/>
          <w:lang w:val="en-US" w:eastAsia="zh-CN"/>
        </w:rPr>
        <w:t xml:space="preserve">by RAN4 </w:t>
      </w:r>
      <w:r w:rsidRPr="00E8461C">
        <w:rPr>
          <w:rFonts w:eastAsiaTheme="minorEastAsia"/>
          <w:b/>
          <w:lang w:val="en-US" w:eastAsia="zh-CN"/>
        </w:rPr>
        <w:t xml:space="preserve">RRM </w:t>
      </w:r>
      <w:r w:rsidR="00E8461C" w:rsidRPr="00E8461C">
        <w:rPr>
          <w:rFonts w:eastAsiaTheme="minorEastAsia"/>
          <w:b/>
          <w:lang w:val="en-US" w:eastAsia="zh-CN"/>
        </w:rPr>
        <w:t xml:space="preserve">and </w:t>
      </w:r>
      <w:r w:rsidRPr="00E8461C">
        <w:rPr>
          <w:rFonts w:eastAsiaTheme="minorEastAsia"/>
          <w:b/>
          <w:lang w:val="en-US" w:eastAsia="zh-CN"/>
        </w:rPr>
        <w:t xml:space="preserve">require study </w:t>
      </w:r>
      <w:r w:rsidR="00E8461C" w:rsidRPr="00E8461C">
        <w:rPr>
          <w:rFonts w:eastAsiaTheme="minorEastAsia"/>
          <w:b/>
          <w:lang w:val="en-US" w:eastAsia="zh-CN"/>
        </w:rPr>
        <w:t>in</w:t>
      </w:r>
      <w:r w:rsidRPr="00E8461C">
        <w:rPr>
          <w:rFonts w:eastAsiaTheme="minorEastAsia"/>
          <w:b/>
          <w:lang w:val="en-US" w:eastAsia="zh-CN"/>
        </w:rPr>
        <w:t xml:space="preserve"> SI</w:t>
      </w:r>
      <w:r>
        <w:rPr>
          <w:rFonts w:eastAsiaTheme="minorEastAsia"/>
          <w:lang w:val="en-US" w:eastAsia="zh-CN"/>
        </w:rPr>
        <w:t xml:space="preserve">, and provide our views on the enhancements in those </w:t>
      </w:r>
      <w:r w:rsidR="00287AAA">
        <w:rPr>
          <w:rFonts w:eastAsiaTheme="minorEastAsia"/>
          <w:lang w:val="en-US" w:eastAsia="zh-CN"/>
        </w:rPr>
        <w:t>topics</w:t>
      </w:r>
      <w:r>
        <w:rPr>
          <w:rFonts w:eastAsiaTheme="minorEastAsia"/>
          <w:lang w:val="en-US" w:eastAsia="zh-CN"/>
        </w:rPr>
        <w:t xml:space="preserve"> based on learnings from 5G NR and earlier generations.</w:t>
      </w:r>
    </w:p>
    <w:p w14:paraId="2F70E6BF" w14:textId="6894280B" w:rsidR="00DE5C6E" w:rsidRDefault="00DE5C6E" w:rsidP="00DE5C6E">
      <w:pPr>
        <w:pStyle w:val="2"/>
        <w:rPr>
          <w:lang w:eastAsia="zh-CN"/>
        </w:rPr>
      </w:pPr>
      <w:r w:rsidRPr="00DE5C6E">
        <w:rPr>
          <w:lang w:eastAsia="zh-CN"/>
        </w:rPr>
        <w:t>Measurement gap</w:t>
      </w:r>
      <w:r>
        <w:rPr>
          <w:lang w:eastAsia="zh-CN"/>
        </w:rPr>
        <w:t xml:space="preserve"> </w:t>
      </w:r>
      <w:r w:rsidRPr="00DE5C6E">
        <w:rPr>
          <w:lang w:eastAsia="zh-CN"/>
        </w:rPr>
        <w:t>(MG) and interruption</w:t>
      </w:r>
    </w:p>
    <w:tbl>
      <w:tblPr>
        <w:tblStyle w:val="afa"/>
        <w:tblW w:w="0" w:type="auto"/>
        <w:tblLook w:val="04A0" w:firstRow="1" w:lastRow="0" w:firstColumn="1" w:lastColumn="0" w:noHBand="0" w:noVBand="1"/>
      </w:tblPr>
      <w:tblGrid>
        <w:gridCol w:w="9621"/>
      </w:tblGrid>
      <w:tr w:rsidR="00573C60" w14:paraId="0AC54AED" w14:textId="77777777" w:rsidTr="004E7EA1">
        <w:tc>
          <w:tcPr>
            <w:tcW w:w="9621" w:type="dxa"/>
          </w:tcPr>
          <w:p w14:paraId="54DBBBD7" w14:textId="77777777" w:rsidR="00573C60" w:rsidRPr="00573C60" w:rsidRDefault="00573C60" w:rsidP="004E7EA1">
            <w:pPr>
              <w:spacing w:beforeLines="0" w:before="0" w:afterLines="0" w:after="120"/>
              <w:rPr>
                <w:rFonts w:eastAsia="Times New Roman"/>
                <w:bCs/>
                <w:sz w:val="24"/>
                <w:szCs w:val="24"/>
                <w:highlight w:val="green"/>
                <w:lang w:val="en-US" w:eastAsia="zh-CN"/>
              </w:rPr>
            </w:pPr>
            <w:r w:rsidRPr="00573C60">
              <w:rPr>
                <w:rFonts w:eastAsia="Times New Roman"/>
                <w:bCs/>
                <w:sz w:val="24"/>
                <w:szCs w:val="24"/>
                <w:highlight w:val="green"/>
                <w:lang w:val="en-US" w:eastAsia="zh-CN"/>
              </w:rPr>
              <w:t xml:space="preserve">Agreement in main session (Tue): </w:t>
            </w:r>
          </w:p>
          <w:p w14:paraId="0CC2157A" w14:textId="77777777" w:rsidR="00573C60" w:rsidRPr="00573C60" w:rsidRDefault="00573C60" w:rsidP="004E7EA1">
            <w:pPr>
              <w:spacing w:beforeLines="0" w:before="0" w:afterLines="0" w:after="120"/>
              <w:rPr>
                <w:rFonts w:eastAsia="Times New Roman"/>
                <w:bCs/>
                <w:sz w:val="24"/>
                <w:szCs w:val="24"/>
                <w:highlight w:val="green"/>
                <w:lang w:val="en-US" w:eastAsia="zh-CN"/>
              </w:rPr>
            </w:pPr>
            <w:r w:rsidRPr="00573C60">
              <w:rPr>
                <w:rFonts w:eastAsia="Times New Roman"/>
                <w:bCs/>
                <w:sz w:val="24"/>
                <w:szCs w:val="24"/>
                <w:highlight w:val="green"/>
                <w:lang w:val="en-US" w:eastAsia="zh-CN"/>
              </w:rPr>
              <w:t xml:space="preserve">Measurement gap, including gap-less measurement, is agreed as part of RAN4 RRM 6G study. The detailed scope will be further decided. </w:t>
            </w:r>
          </w:p>
          <w:p w14:paraId="0CBEB227" w14:textId="77777777" w:rsidR="00573C60" w:rsidRPr="00573C60" w:rsidRDefault="00573C60" w:rsidP="004E7EA1">
            <w:pPr>
              <w:numPr>
                <w:ilvl w:val="0"/>
                <w:numId w:val="21"/>
              </w:numPr>
              <w:overflowPunct w:val="0"/>
              <w:autoSpaceDE w:val="0"/>
              <w:autoSpaceDN w:val="0"/>
              <w:adjustRightInd w:val="0"/>
              <w:spacing w:beforeLines="0" w:before="0" w:afterLines="0" w:after="120"/>
              <w:textAlignment w:val="baseline"/>
              <w:rPr>
                <w:bCs/>
                <w:sz w:val="24"/>
                <w:szCs w:val="24"/>
                <w:highlight w:val="green"/>
                <w:lang w:val="en-US" w:eastAsia="zh-CN"/>
              </w:rPr>
            </w:pPr>
            <w:r w:rsidRPr="00573C60">
              <w:rPr>
                <w:bCs/>
                <w:sz w:val="24"/>
                <w:szCs w:val="24"/>
                <w:highlight w:val="green"/>
                <w:lang w:val="en-US" w:eastAsia="zh-CN"/>
              </w:rPr>
              <w:t>Interruption enhancement due to gap-less measurement will be part of the MG discussion.</w:t>
            </w:r>
          </w:p>
        </w:tc>
      </w:tr>
    </w:tbl>
    <w:p w14:paraId="2F292496" w14:textId="0979C50A" w:rsidR="00DE5C6E" w:rsidRDefault="00DE5C6E" w:rsidP="009B507D">
      <w:pPr>
        <w:spacing w:before="120" w:after="120"/>
        <w:jc w:val="both"/>
        <w:rPr>
          <w:rFonts w:eastAsiaTheme="minorEastAsia"/>
          <w:lang w:val="en-US" w:eastAsia="zh-CN"/>
        </w:rPr>
      </w:pPr>
      <w:r>
        <w:rPr>
          <w:rFonts w:eastAsiaTheme="minorEastAsia"/>
          <w:lang w:val="en-US" w:eastAsia="zh-CN"/>
        </w:rPr>
        <w:t xml:space="preserve">Measurement gap has been a pain point for RRM measurement since 4G LTE. Considering mandatory gap pattern with 6ms MGL and 80ms MGRP, the throughput loss due to use of measurement gap would be 15% from UE perspective. From NW perspective, measurement gap also causes restrictions in scheduling and configuration thus adds implementation complexity. </w:t>
      </w:r>
    </w:p>
    <w:p w14:paraId="586D6D6D" w14:textId="77777777" w:rsidR="00DE5C6E" w:rsidRDefault="00DE5C6E" w:rsidP="009B507D">
      <w:pPr>
        <w:spacing w:before="120" w:after="120"/>
        <w:jc w:val="both"/>
        <w:rPr>
          <w:rFonts w:eastAsiaTheme="minorEastAsia"/>
          <w:lang w:val="en-US" w:eastAsia="zh-CN"/>
        </w:rPr>
      </w:pPr>
      <w:r>
        <w:rPr>
          <w:rFonts w:eastAsiaTheme="minorEastAsia"/>
          <w:lang w:val="en-US" w:eastAsia="zh-CN"/>
        </w:rPr>
        <w:lastRenderedPageBreak/>
        <w:t xml:space="preserve">The need of measurement gap comes from the fact that UE has limited RF resource, so it needs to borrow the RF resource for serving carriers to measure target carriers. Measurement without gap has been defined in 4G LTE and 5G NR based on spare RF resource. In the time of 6GR, UE capable of aggregating spectrum over multiple frequency bands with multiple RF chains would be typical, at least for smartphones. For such UEs, it is straightforward to support measurement without gap to fully utilize their RF capability. </w:t>
      </w:r>
    </w:p>
    <w:p w14:paraId="790BCDC1" w14:textId="7407973F" w:rsidR="00DE5C6E" w:rsidRDefault="00DE5C6E" w:rsidP="009B507D">
      <w:pPr>
        <w:spacing w:before="120" w:after="120"/>
        <w:jc w:val="both"/>
        <w:rPr>
          <w:rFonts w:eastAsiaTheme="minorEastAsia"/>
          <w:lang w:eastAsia="zh-CN"/>
        </w:rPr>
      </w:pPr>
      <w:r>
        <w:rPr>
          <w:rFonts w:eastAsiaTheme="minorEastAsia"/>
          <w:lang w:val="en-US" w:eastAsia="zh-CN"/>
        </w:rPr>
        <w:t xml:space="preserve">In our view, RAN4 should study solution to support measurement without gap for the first release of 6GR, based on use the spare RF chain as shown in Figure </w:t>
      </w:r>
      <w:r w:rsidR="00F36BE2">
        <w:rPr>
          <w:rFonts w:eastAsiaTheme="minorEastAsia"/>
          <w:lang w:val="en-US" w:eastAsia="zh-CN"/>
        </w:rPr>
        <w:t>1</w:t>
      </w:r>
      <w:r>
        <w:rPr>
          <w:rFonts w:eastAsiaTheme="minorEastAsia"/>
          <w:lang w:val="en-US" w:eastAsia="zh-CN"/>
        </w:rPr>
        <w:t>.</w:t>
      </w:r>
    </w:p>
    <w:p w14:paraId="54E1592D" w14:textId="77777777" w:rsidR="00DE5C6E" w:rsidRDefault="00DE5C6E" w:rsidP="00DE5C6E">
      <w:pPr>
        <w:spacing w:before="120" w:after="120"/>
        <w:jc w:val="center"/>
        <w:rPr>
          <w:rFonts w:eastAsiaTheme="minorEastAsia"/>
          <w:lang w:val="en-US" w:eastAsia="zh-CN"/>
        </w:rPr>
      </w:pPr>
      <w:r>
        <w:rPr>
          <w:rFonts w:eastAsiaTheme="minorEastAsia"/>
          <w:noProof/>
          <w:lang w:val="en-US" w:eastAsia="zh-CN"/>
        </w:rPr>
        <w:drawing>
          <wp:inline distT="0" distB="0" distL="0" distR="0" wp14:anchorId="1C66BD85" wp14:editId="2C81670B">
            <wp:extent cx="4914302" cy="833984"/>
            <wp:effectExtent l="0" t="0" r="63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09894" cy="850206"/>
                    </a:xfrm>
                    <a:prstGeom prst="rect">
                      <a:avLst/>
                    </a:prstGeom>
                    <a:noFill/>
                  </pic:spPr>
                </pic:pic>
              </a:graphicData>
            </a:graphic>
          </wp:inline>
        </w:drawing>
      </w:r>
    </w:p>
    <w:p w14:paraId="6426FB1F" w14:textId="22B613F7" w:rsidR="00DE5C6E" w:rsidRPr="00F81703" w:rsidRDefault="00DE5C6E" w:rsidP="00DE5C6E">
      <w:pPr>
        <w:spacing w:before="120" w:after="120"/>
        <w:jc w:val="center"/>
        <w:rPr>
          <w:rFonts w:eastAsiaTheme="minorEastAsia"/>
          <w:b/>
          <w:lang w:val="en-US" w:eastAsia="zh-CN"/>
        </w:rPr>
      </w:pPr>
      <w:r w:rsidRPr="00D24780">
        <w:rPr>
          <w:rFonts w:eastAsiaTheme="minorEastAsia" w:hint="eastAsia"/>
          <w:b/>
          <w:lang w:val="en-US" w:eastAsia="zh-CN"/>
        </w:rPr>
        <w:t>F</w:t>
      </w:r>
      <w:r w:rsidRPr="00D24780">
        <w:rPr>
          <w:rFonts w:eastAsiaTheme="minorEastAsia"/>
          <w:b/>
          <w:lang w:val="en-US" w:eastAsia="zh-CN"/>
        </w:rPr>
        <w:t xml:space="preserve">igure </w:t>
      </w:r>
      <w:r w:rsidR="00F36BE2">
        <w:rPr>
          <w:rFonts w:eastAsiaTheme="minorEastAsia"/>
          <w:b/>
          <w:lang w:val="en-US" w:eastAsia="zh-CN"/>
        </w:rPr>
        <w:t>1</w:t>
      </w:r>
      <w:r w:rsidRPr="00D24780">
        <w:rPr>
          <w:rFonts w:eastAsiaTheme="minorEastAsia"/>
          <w:b/>
          <w:lang w:val="en-US" w:eastAsia="zh-CN"/>
        </w:rPr>
        <w:t>: Example of measurement without gap for 6G</w:t>
      </w:r>
      <w:r w:rsidRPr="00F81703">
        <w:rPr>
          <w:rFonts w:eastAsiaTheme="minorEastAsia"/>
          <w:b/>
          <w:lang w:val="en-US" w:eastAsia="zh-CN"/>
        </w:rPr>
        <w:t xml:space="preserve">  </w:t>
      </w:r>
    </w:p>
    <w:p w14:paraId="3B7A273A" w14:textId="2EB20081" w:rsidR="00DE5C6E" w:rsidRDefault="00DE5C6E" w:rsidP="009B507D">
      <w:pPr>
        <w:spacing w:before="120" w:after="120"/>
        <w:jc w:val="both"/>
        <w:rPr>
          <w:rFonts w:eastAsiaTheme="minorEastAsia"/>
          <w:lang w:val="en-US" w:eastAsia="zh-CN"/>
        </w:rPr>
      </w:pPr>
      <w:r>
        <w:rPr>
          <w:rFonts w:eastAsiaTheme="minorEastAsia"/>
          <w:lang w:val="en-US" w:eastAsia="zh-CN"/>
        </w:rPr>
        <w:t xml:space="preserve">As we know, measurement without gap comes with short interruptions. In 5G NR, 2 solutions are defined to support measurement without gap based on spare RF chain, namely NFG and NCSG. NCSG allows NW to control the location of interruption thus leads to better reliability from system point of view. On the other hand, NFG allow more flexible UE implementation and simpler NW implementation, and has the potential possibility to achieve less interruption than NCSG (which allows worst case interruption). As the 2 solutions have its own pros and cons, UE vendor and NW vendor may have </w:t>
      </w:r>
      <w:r w:rsidRPr="00E54E91">
        <w:rPr>
          <w:rFonts w:eastAsiaTheme="minorEastAsia"/>
          <w:lang w:val="en-US" w:eastAsia="zh-CN"/>
        </w:rPr>
        <w:t>distinctly different interests in the two directions</w:t>
      </w:r>
      <w:r>
        <w:rPr>
          <w:rFonts w:eastAsiaTheme="minorEastAsia"/>
          <w:lang w:val="en-US" w:eastAsia="zh-CN"/>
        </w:rPr>
        <w:t xml:space="preserve">. This may cause segmentation and impact commercial application of </w:t>
      </w:r>
      <w:r w:rsidRPr="00EE7A78">
        <w:rPr>
          <w:rFonts w:eastAsiaTheme="minorEastAsia"/>
          <w:lang w:val="en-US" w:eastAsia="zh-CN"/>
        </w:rPr>
        <w:t xml:space="preserve">measurement without gap </w:t>
      </w:r>
      <w:r>
        <w:rPr>
          <w:rFonts w:eastAsiaTheme="minorEastAsia"/>
          <w:lang w:val="en-US" w:eastAsia="zh-CN"/>
        </w:rPr>
        <w:t>in 5G NR.</w:t>
      </w:r>
      <w:r w:rsidR="0092356A">
        <w:rPr>
          <w:rFonts w:eastAsiaTheme="minorEastAsia" w:hint="eastAsia"/>
          <w:lang w:val="en-US" w:eastAsia="zh-CN"/>
        </w:rPr>
        <w:t xml:space="preserve"> </w:t>
      </w:r>
      <w:r>
        <w:rPr>
          <w:rFonts w:eastAsiaTheme="minorEastAsia"/>
          <w:lang w:val="en-US" w:eastAsia="zh-CN"/>
        </w:rPr>
        <w:t>In 6GR, RAN4 should strive for a unified solution which preferably retains advantages of both NFG and NCSG.</w:t>
      </w:r>
    </w:p>
    <w:p w14:paraId="16D11A1F" w14:textId="2FC559EB" w:rsidR="00DE5C6E" w:rsidRDefault="00DE5C6E" w:rsidP="009B507D">
      <w:pPr>
        <w:spacing w:before="120" w:after="120"/>
        <w:jc w:val="both"/>
        <w:rPr>
          <w:rFonts w:eastAsiaTheme="minorEastAsia"/>
          <w:b/>
          <w:lang w:val="en-US" w:eastAsia="zh-CN"/>
        </w:rPr>
      </w:pPr>
      <w:r w:rsidRPr="00786A78">
        <w:rPr>
          <w:rFonts w:eastAsiaTheme="minorEastAsia" w:hint="eastAsia"/>
          <w:b/>
          <w:lang w:val="en-US" w:eastAsia="zh-CN"/>
        </w:rPr>
        <w:t>P</w:t>
      </w:r>
      <w:r w:rsidRPr="00786A78">
        <w:rPr>
          <w:rFonts w:eastAsiaTheme="minorEastAsia"/>
          <w:b/>
          <w:lang w:val="en-US" w:eastAsia="zh-CN"/>
        </w:rPr>
        <w:t xml:space="preserve">roposal </w:t>
      </w:r>
      <w:r>
        <w:rPr>
          <w:rFonts w:eastAsiaTheme="minorEastAsia"/>
          <w:b/>
          <w:lang w:val="en-US" w:eastAsia="zh-CN"/>
        </w:rPr>
        <w:t>1</w:t>
      </w:r>
      <w:r w:rsidRPr="00786A78">
        <w:rPr>
          <w:rFonts w:eastAsiaTheme="minorEastAsia"/>
          <w:b/>
          <w:lang w:val="en-US" w:eastAsia="zh-CN"/>
        </w:rPr>
        <w:t>: RAN4 to study solution</w:t>
      </w:r>
      <w:r>
        <w:rPr>
          <w:rFonts w:eastAsiaTheme="minorEastAsia"/>
          <w:b/>
          <w:lang w:val="en-US" w:eastAsia="zh-CN"/>
        </w:rPr>
        <w:t>s</w:t>
      </w:r>
      <w:r w:rsidRPr="00786A78">
        <w:rPr>
          <w:rFonts w:eastAsiaTheme="minorEastAsia"/>
          <w:b/>
          <w:lang w:val="en-US" w:eastAsia="zh-CN"/>
        </w:rPr>
        <w:t xml:space="preserve"> </w:t>
      </w:r>
      <w:r>
        <w:rPr>
          <w:rFonts w:eastAsiaTheme="minorEastAsia"/>
          <w:b/>
          <w:lang w:val="en-US" w:eastAsia="zh-CN"/>
        </w:rPr>
        <w:t>to support measurement without gap, and strive for</w:t>
      </w:r>
      <w:r w:rsidRPr="00786A78">
        <w:rPr>
          <w:rFonts w:eastAsiaTheme="minorEastAsia"/>
          <w:b/>
          <w:lang w:val="en-US" w:eastAsia="zh-CN"/>
        </w:rPr>
        <w:t xml:space="preserve"> a unified </w:t>
      </w:r>
      <w:r>
        <w:rPr>
          <w:rFonts w:eastAsiaTheme="minorEastAsia"/>
          <w:b/>
          <w:lang w:val="en-US" w:eastAsia="zh-CN"/>
        </w:rPr>
        <w:t xml:space="preserve">solution </w:t>
      </w:r>
      <w:r w:rsidRPr="00786A78">
        <w:rPr>
          <w:rFonts w:eastAsiaTheme="minorEastAsia"/>
          <w:b/>
          <w:lang w:val="en-US" w:eastAsia="zh-CN"/>
        </w:rPr>
        <w:t>the first release of 6GR.</w:t>
      </w:r>
    </w:p>
    <w:p w14:paraId="7598433C" w14:textId="23512D7F" w:rsidR="00DC6DF7" w:rsidRDefault="0072354A" w:rsidP="009B507D">
      <w:pPr>
        <w:spacing w:before="120" w:after="120"/>
        <w:jc w:val="both"/>
        <w:rPr>
          <w:rFonts w:eastAsiaTheme="minorEastAsia"/>
          <w:lang w:eastAsia="zh-CN"/>
        </w:rPr>
      </w:pPr>
      <w:r>
        <w:rPr>
          <w:rFonts w:eastAsiaTheme="minorEastAsia"/>
          <w:lang w:eastAsia="zh-CN"/>
        </w:rPr>
        <w:t xml:space="preserve">Besides measurement without gap, we also suggest to study </w:t>
      </w:r>
      <w:r w:rsidR="00C139C5" w:rsidRPr="00C139C5">
        <w:rPr>
          <w:rFonts w:eastAsiaTheme="minorEastAsia"/>
          <w:lang w:eastAsia="zh-CN"/>
        </w:rPr>
        <w:t xml:space="preserve">simultaneous </w:t>
      </w:r>
      <w:r w:rsidRPr="0072354A">
        <w:rPr>
          <w:rFonts w:eastAsiaTheme="minorEastAsia"/>
          <w:lang w:eastAsia="zh-CN"/>
        </w:rPr>
        <w:t>measurements within MG</w:t>
      </w:r>
      <w:r>
        <w:rPr>
          <w:rFonts w:eastAsiaTheme="minorEastAsia"/>
          <w:lang w:eastAsia="zh-CN"/>
        </w:rPr>
        <w:t xml:space="preserve">. As discussed in section 2.2, measurement delay is a critical requirement. In NR, baseline requirements for measurement outside MG is defined with the assumption </w:t>
      </w:r>
      <w:r w:rsidR="00DC6DF7">
        <w:rPr>
          <w:rFonts w:eastAsiaTheme="minorEastAsia"/>
          <w:lang w:eastAsia="zh-CN"/>
        </w:rPr>
        <w:t>of 2 searchers, but</w:t>
      </w:r>
      <w:r w:rsidRPr="0072354A">
        <w:rPr>
          <w:rFonts w:eastAsiaTheme="minorEastAsia"/>
          <w:lang w:val="en-US" w:eastAsia="zh-CN"/>
        </w:rPr>
        <w:t xml:space="preserve"> the number of searchers for measurement within </w:t>
      </w:r>
      <w:r w:rsidRPr="0072354A">
        <w:rPr>
          <w:rFonts w:eastAsiaTheme="minorEastAsia"/>
          <w:lang w:eastAsia="zh-CN"/>
        </w:rPr>
        <w:t>MG</w:t>
      </w:r>
      <w:r w:rsidRPr="0072354A">
        <w:rPr>
          <w:rFonts w:eastAsiaTheme="minorEastAsia"/>
          <w:lang w:val="en-US" w:eastAsia="zh-CN"/>
        </w:rPr>
        <w:t xml:space="preserve"> is only 1</w:t>
      </w:r>
      <w:r w:rsidRPr="0072354A">
        <w:rPr>
          <w:rFonts w:eastAsiaTheme="minorEastAsia"/>
          <w:lang w:eastAsia="zh-CN"/>
        </w:rPr>
        <w:t xml:space="preserve">. </w:t>
      </w:r>
    </w:p>
    <w:p w14:paraId="3A3491BB" w14:textId="520E3A24" w:rsidR="0072354A" w:rsidRPr="0072354A" w:rsidRDefault="0072354A" w:rsidP="009B507D">
      <w:pPr>
        <w:spacing w:before="120" w:after="120"/>
        <w:jc w:val="both"/>
        <w:rPr>
          <w:rFonts w:eastAsiaTheme="minorEastAsia"/>
          <w:lang w:eastAsia="zh-CN"/>
        </w:rPr>
      </w:pPr>
      <w:r w:rsidRPr="0072354A">
        <w:rPr>
          <w:rFonts w:eastAsiaTheme="minorEastAsia"/>
          <w:lang w:eastAsia="zh-CN"/>
        </w:rPr>
        <w:t xml:space="preserve">Technically, it is feasible for UE to do </w:t>
      </w:r>
      <w:r w:rsidR="00C139C5" w:rsidRPr="00C139C5">
        <w:rPr>
          <w:rFonts w:eastAsiaTheme="minorEastAsia"/>
          <w:lang w:eastAsia="zh-CN"/>
        </w:rPr>
        <w:t xml:space="preserve">simultaneous </w:t>
      </w:r>
      <w:r w:rsidRPr="0072354A">
        <w:rPr>
          <w:rFonts w:eastAsiaTheme="minorEastAsia"/>
          <w:lang w:eastAsia="zh-CN"/>
        </w:rPr>
        <w:t xml:space="preserve">measurement within MG </w:t>
      </w:r>
      <w:r w:rsidR="00DC6DF7">
        <w:rPr>
          <w:rFonts w:eastAsiaTheme="minorEastAsia"/>
          <w:lang w:eastAsia="zh-CN"/>
        </w:rPr>
        <w:t>if</w:t>
      </w:r>
      <w:r w:rsidRPr="0072354A">
        <w:rPr>
          <w:rFonts w:eastAsiaTheme="minorEastAsia"/>
          <w:lang w:eastAsia="zh-CN"/>
        </w:rPr>
        <w:t xml:space="preserve"> its RF capability allows because the searcher number is same for measurement within or outside MG. It is also noted that</w:t>
      </w:r>
      <w:r w:rsidRPr="0072354A">
        <w:rPr>
          <w:rFonts w:eastAsiaTheme="minorEastAsia"/>
          <w:lang w:val="en-US" w:eastAsia="zh-CN"/>
        </w:rPr>
        <w:t xml:space="preserve"> in 4G LTE </w:t>
      </w:r>
      <w:r w:rsidR="00C139C5" w:rsidRPr="00C139C5">
        <w:rPr>
          <w:rFonts w:eastAsiaTheme="minorEastAsia"/>
          <w:lang w:eastAsia="zh-CN"/>
        </w:rPr>
        <w:t xml:space="preserve">simultaneous </w:t>
      </w:r>
      <w:r w:rsidRPr="0072354A">
        <w:rPr>
          <w:rFonts w:eastAsiaTheme="minorEastAsia"/>
          <w:lang w:val="en-US" w:eastAsia="zh-CN"/>
        </w:rPr>
        <w:t xml:space="preserve">measurement within gap is </w:t>
      </w:r>
      <w:r w:rsidRPr="0072354A">
        <w:rPr>
          <w:rFonts w:eastAsiaTheme="minorEastAsia"/>
          <w:lang w:eastAsia="zh-CN"/>
        </w:rPr>
        <w:t xml:space="preserve">already </w:t>
      </w:r>
      <w:r w:rsidRPr="0072354A">
        <w:rPr>
          <w:rFonts w:eastAsiaTheme="minorEastAsia"/>
          <w:lang w:val="en-US" w:eastAsia="zh-CN"/>
        </w:rPr>
        <w:t xml:space="preserve">supported in R14. </w:t>
      </w:r>
    </w:p>
    <w:p w14:paraId="2F4C4A2B" w14:textId="14E28131" w:rsidR="00C139C5" w:rsidRDefault="00C139C5" w:rsidP="009B507D">
      <w:pPr>
        <w:spacing w:before="120" w:after="120"/>
        <w:jc w:val="both"/>
        <w:rPr>
          <w:rFonts w:eastAsiaTheme="minorEastAsia"/>
          <w:b/>
          <w:lang w:val="en-US" w:eastAsia="zh-CN"/>
        </w:rPr>
      </w:pPr>
      <w:r w:rsidRPr="00786A78">
        <w:rPr>
          <w:rFonts w:eastAsiaTheme="minorEastAsia" w:hint="eastAsia"/>
          <w:b/>
          <w:lang w:val="en-US" w:eastAsia="zh-CN"/>
        </w:rPr>
        <w:t>P</w:t>
      </w:r>
      <w:r w:rsidRPr="00786A78">
        <w:rPr>
          <w:rFonts w:eastAsiaTheme="minorEastAsia"/>
          <w:b/>
          <w:lang w:val="en-US" w:eastAsia="zh-CN"/>
        </w:rPr>
        <w:t xml:space="preserve">roposal </w:t>
      </w:r>
      <w:r>
        <w:rPr>
          <w:rFonts w:eastAsiaTheme="minorEastAsia"/>
          <w:b/>
          <w:lang w:val="en-US" w:eastAsia="zh-CN"/>
        </w:rPr>
        <w:t>2</w:t>
      </w:r>
      <w:r w:rsidRPr="00786A78">
        <w:rPr>
          <w:rFonts w:eastAsiaTheme="minorEastAsia"/>
          <w:b/>
          <w:lang w:val="en-US" w:eastAsia="zh-CN"/>
        </w:rPr>
        <w:t xml:space="preserve">: RAN4 to study </w:t>
      </w:r>
      <w:r w:rsidR="005016EC">
        <w:rPr>
          <w:rFonts w:eastAsiaTheme="minorEastAsia"/>
          <w:b/>
          <w:lang w:val="en-US" w:eastAsia="zh-CN"/>
        </w:rPr>
        <w:t>how to</w:t>
      </w:r>
      <w:r>
        <w:rPr>
          <w:rFonts w:eastAsiaTheme="minorEastAsia"/>
          <w:b/>
          <w:lang w:val="en-US" w:eastAsia="zh-CN"/>
        </w:rPr>
        <w:t xml:space="preserve"> support simultaneous measurement within MG</w:t>
      </w:r>
      <w:r w:rsidRPr="00786A78">
        <w:rPr>
          <w:rFonts w:eastAsiaTheme="minorEastAsia"/>
          <w:b/>
          <w:lang w:val="en-US" w:eastAsia="zh-CN"/>
        </w:rPr>
        <w:t>.</w:t>
      </w:r>
    </w:p>
    <w:p w14:paraId="7DA3F614" w14:textId="4A988FC2" w:rsidR="00C139C5" w:rsidRDefault="00C139C5" w:rsidP="009B507D">
      <w:pPr>
        <w:spacing w:before="120" w:after="120"/>
        <w:jc w:val="both"/>
        <w:rPr>
          <w:rFonts w:eastAsiaTheme="minorEastAsia"/>
          <w:lang w:eastAsia="zh-CN"/>
        </w:rPr>
      </w:pPr>
      <w:r>
        <w:rPr>
          <w:rFonts w:eastAsiaTheme="minorEastAsia"/>
          <w:lang w:eastAsia="zh-CN"/>
        </w:rPr>
        <w:t>We also suggest RAN4 to study i</w:t>
      </w:r>
      <w:r w:rsidRPr="00C139C5">
        <w:rPr>
          <w:rFonts w:eastAsiaTheme="minorEastAsia"/>
          <w:lang w:eastAsia="zh-CN"/>
        </w:rPr>
        <w:t>nterruption</w:t>
      </w:r>
      <w:r>
        <w:rPr>
          <w:rFonts w:eastAsiaTheme="minorEastAsia"/>
          <w:lang w:eastAsia="zh-CN"/>
        </w:rPr>
        <w:t xml:space="preserve"> requirements in combination</w:t>
      </w:r>
      <w:r w:rsidRPr="00C139C5">
        <w:rPr>
          <w:rFonts w:eastAsiaTheme="minorEastAsia"/>
          <w:lang w:eastAsia="zh-CN"/>
        </w:rPr>
        <w:t xml:space="preserve"> with measurement without gap. For measurement without gap, RAN4 will study whether and how to improve the interruption performance, including the interruption length. The study </w:t>
      </w:r>
      <w:r>
        <w:rPr>
          <w:rFonts w:eastAsiaTheme="minorEastAsia"/>
          <w:lang w:eastAsia="zh-CN"/>
        </w:rPr>
        <w:t xml:space="preserve">on interruption length </w:t>
      </w:r>
      <w:r w:rsidRPr="00C139C5">
        <w:rPr>
          <w:rFonts w:eastAsiaTheme="minorEastAsia"/>
          <w:lang w:eastAsia="zh-CN"/>
        </w:rPr>
        <w:t>can cover all scenarios where interruption is caused by RF re-tuning</w:t>
      </w:r>
      <w:r>
        <w:rPr>
          <w:rFonts w:eastAsiaTheme="minorEastAsia"/>
          <w:lang w:eastAsia="zh-CN"/>
        </w:rPr>
        <w:t>, e.g.</w:t>
      </w:r>
      <w:r w:rsidRPr="00C139C5">
        <w:rPr>
          <w:rFonts w:eastAsiaTheme="minorEastAsia"/>
          <w:lang w:eastAsia="zh-CN"/>
        </w:rPr>
        <w:t xml:space="preserve"> those resulted from spectrum aggregation</w:t>
      </w:r>
      <w:r>
        <w:rPr>
          <w:rFonts w:eastAsiaTheme="minorEastAsia"/>
          <w:lang w:eastAsia="zh-CN"/>
        </w:rPr>
        <w:t xml:space="preserve">, and the study can also cover </w:t>
      </w:r>
      <w:r w:rsidRPr="00C139C5">
        <w:rPr>
          <w:rFonts w:eastAsiaTheme="minorEastAsia"/>
          <w:lang w:eastAsia="zh-CN"/>
        </w:rPr>
        <w:t>MGL.</w:t>
      </w:r>
    </w:p>
    <w:p w14:paraId="59CFD8B8" w14:textId="78FAF6E5" w:rsidR="00C139C5" w:rsidRPr="00C139C5" w:rsidRDefault="00C139C5" w:rsidP="009B507D">
      <w:pPr>
        <w:spacing w:before="120" w:after="120"/>
        <w:jc w:val="both"/>
        <w:rPr>
          <w:rFonts w:eastAsiaTheme="minorEastAsia"/>
          <w:lang w:eastAsia="zh-CN"/>
        </w:rPr>
      </w:pPr>
      <w:r>
        <w:rPr>
          <w:rFonts w:eastAsiaTheme="minorEastAsia"/>
          <w:lang w:eastAsia="zh-CN"/>
        </w:rPr>
        <w:t xml:space="preserve">For the location of the interruption in other procedure, e.g. those </w:t>
      </w:r>
      <w:r w:rsidRPr="00C139C5">
        <w:rPr>
          <w:rFonts w:eastAsiaTheme="minorEastAsia"/>
          <w:lang w:eastAsia="zh-CN"/>
        </w:rPr>
        <w:t>resulted from spectrum aggregation</w:t>
      </w:r>
      <w:r>
        <w:rPr>
          <w:rFonts w:eastAsiaTheme="minorEastAsia"/>
          <w:lang w:eastAsia="zh-CN"/>
        </w:rPr>
        <w:t xml:space="preserve">, </w:t>
      </w:r>
      <w:r w:rsidR="005016EC">
        <w:rPr>
          <w:rFonts w:eastAsiaTheme="minorEastAsia"/>
          <w:lang w:eastAsia="zh-CN"/>
        </w:rPr>
        <w:t>our view is that it is too early to study because the interruption location should be discussed case by case for each procedure, but the procedure (like SCell activation or Tx switching in NR) itself has not been defined.</w:t>
      </w:r>
    </w:p>
    <w:p w14:paraId="4117696F" w14:textId="67BEDA27" w:rsidR="0072354A" w:rsidRPr="005016EC" w:rsidRDefault="005016EC" w:rsidP="009B507D">
      <w:pPr>
        <w:spacing w:before="120" w:after="120"/>
        <w:jc w:val="both"/>
        <w:rPr>
          <w:rFonts w:eastAsiaTheme="minorEastAsia"/>
          <w:b/>
          <w:lang w:val="en-US" w:eastAsia="zh-CN"/>
        </w:rPr>
      </w:pPr>
      <w:r w:rsidRPr="00786A78">
        <w:rPr>
          <w:rFonts w:eastAsiaTheme="minorEastAsia" w:hint="eastAsia"/>
          <w:b/>
          <w:lang w:val="en-US" w:eastAsia="zh-CN"/>
        </w:rPr>
        <w:t>P</w:t>
      </w:r>
      <w:r w:rsidRPr="00786A78">
        <w:rPr>
          <w:rFonts w:eastAsiaTheme="minorEastAsia"/>
          <w:b/>
          <w:lang w:val="en-US" w:eastAsia="zh-CN"/>
        </w:rPr>
        <w:t xml:space="preserve">roposal </w:t>
      </w:r>
      <w:r>
        <w:rPr>
          <w:rFonts w:eastAsiaTheme="minorEastAsia"/>
          <w:b/>
          <w:lang w:val="en-US" w:eastAsia="zh-CN"/>
        </w:rPr>
        <w:t>3</w:t>
      </w:r>
      <w:r w:rsidRPr="00786A78">
        <w:rPr>
          <w:rFonts w:eastAsiaTheme="minorEastAsia"/>
          <w:b/>
          <w:lang w:val="en-US" w:eastAsia="zh-CN"/>
        </w:rPr>
        <w:t xml:space="preserve">: RAN4 to study </w:t>
      </w:r>
      <w:r>
        <w:rPr>
          <w:rFonts w:eastAsiaTheme="minorEastAsia"/>
          <w:b/>
          <w:lang w:val="en-US" w:eastAsia="zh-CN"/>
        </w:rPr>
        <w:t>the interruption</w:t>
      </w:r>
      <w:r w:rsidRPr="00BE79DE">
        <w:rPr>
          <w:rFonts w:eastAsiaTheme="minorEastAsia"/>
          <w:b/>
          <w:lang w:eastAsia="zh-CN"/>
        </w:rPr>
        <w:t xml:space="preserve"> </w:t>
      </w:r>
      <w:r>
        <w:rPr>
          <w:rFonts w:eastAsiaTheme="minorEastAsia"/>
          <w:b/>
          <w:lang w:eastAsia="zh-CN"/>
        </w:rPr>
        <w:t xml:space="preserve">length </w:t>
      </w:r>
      <w:r w:rsidRPr="00BE79DE">
        <w:rPr>
          <w:rFonts w:eastAsiaTheme="minorEastAsia"/>
          <w:b/>
          <w:lang w:eastAsia="zh-CN"/>
        </w:rPr>
        <w:t>requirements</w:t>
      </w:r>
      <w:r w:rsidRPr="005016EC">
        <w:rPr>
          <w:rFonts w:eastAsiaTheme="minorEastAsia"/>
          <w:lang w:eastAsia="zh-CN"/>
        </w:rPr>
        <w:t xml:space="preserve"> </w:t>
      </w:r>
      <w:r w:rsidRPr="005016EC">
        <w:rPr>
          <w:rFonts w:eastAsiaTheme="minorEastAsia"/>
          <w:b/>
          <w:lang w:eastAsia="zh-CN"/>
        </w:rPr>
        <w:t>in combination</w:t>
      </w:r>
      <w:r w:rsidR="00C139C5" w:rsidRPr="005016EC">
        <w:rPr>
          <w:rFonts w:eastAsiaTheme="minorEastAsia"/>
          <w:b/>
          <w:lang w:eastAsia="zh-CN"/>
        </w:rPr>
        <w:t xml:space="preserve"> with</w:t>
      </w:r>
      <w:r w:rsidRPr="00BE79DE">
        <w:rPr>
          <w:rFonts w:eastAsiaTheme="minorEastAsia"/>
          <w:b/>
          <w:lang w:eastAsia="zh-CN"/>
        </w:rPr>
        <w:t xml:space="preserve"> measurement without gap</w:t>
      </w:r>
      <w:r w:rsidRPr="00786A78">
        <w:rPr>
          <w:rFonts w:eastAsiaTheme="minorEastAsia"/>
          <w:b/>
          <w:lang w:val="en-US" w:eastAsia="zh-CN"/>
        </w:rPr>
        <w:t>.</w:t>
      </w:r>
    </w:p>
    <w:p w14:paraId="16A89207" w14:textId="66C8307C" w:rsidR="00287AAA" w:rsidRDefault="0092356A" w:rsidP="009B507D">
      <w:pPr>
        <w:spacing w:before="120" w:after="120"/>
        <w:jc w:val="both"/>
        <w:rPr>
          <w:rFonts w:eastAsiaTheme="minorEastAsia"/>
          <w:lang w:eastAsia="zh-CN"/>
        </w:rPr>
      </w:pPr>
      <w:r>
        <w:rPr>
          <w:rFonts w:eastAsiaTheme="minorEastAsia"/>
          <w:lang w:eastAsia="zh-CN"/>
        </w:rPr>
        <w:t>F</w:t>
      </w:r>
      <w:r>
        <w:rPr>
          <w:rFonts w:eastAsiaTheme="minorEastAsia" w:hint="eastAsia"/>
          <w:lang w:eastAsia="zh-CN"/>
        </w:rPr>
        <w:t>or</w:t>
      </w:r>
      <w:r>
        <w:rPr>
          <w:rFonts w:eastAsiaTheme="minorEastAsia"/>
          <w:lang w:eastAsia="zh-CN"/>
        </w:rPr>
        <w:t xml:space="preserve"> other sub-topics under the topic of MG and interruption,</w:t>
      </w:r>
    </w:p>
    <w:p w14:paraId="7B03ADB4" w14:textId="3F89AF2E" w:rsidR="00CA4E83" w:rsidRDefault="0092356A" w:rsidP="009B507D">
      <w:pPr>
        <w:pStyle w:val="afe"/>
        <w:numPr>
          <w:ilvl w:val="0"/>
          <w:numId w:val="16"/>
        </w:numPr>
        <w:spacing w:before="120" w:after="120"/>
        <w:jc w:val="both"/>
        <w:rPr>
          <w:rFonts w:eastAsiaTheme="minorEastAsia"/>
          <w:lang w:eastAsia="zh-CN"/>
        </w:rPr>
      </w:pPr>
      <w:r>
        <w:rPr>
          <w:rFonts w:eastAsiaTheme="minorEastAsia" w:hint="eastAsia"/>
          <w:lang w:eastAsia="zh-CN"/>
        </w:rPr>
        <w:t>M</w:t>
      </w:r>
      <w:r>
        <w:rPr>
          <w:rFonts w:eastAsiaTheme="minorEastAsia"/>
          <w:lang w:eastAsia="zh-CN"/>
        </w:rPr>
        <w:t xml:space="preserve">G pattern reduction: </w:t>
      </w:r>
      <w:r w:rsidR="00CA4E83">
        <w:rPr>
          <w:rFonts w:eastAsiaTheme="minorEastAsia"/>
          <w:lang w:eastAsia="zh-CN"/>
        </w:rPr>
        <w:t xml:space="preserve">our view is that this sub-topic can be postponed because we do not have the baseline pattern for the mobility reference signal, e.g. periodicity and duration of SSB burst, from RAN1, so RAN4 cannot even define any single MG pattern at this stage. Of course, </w:t>
      </w:r>
      <w:r w:rsidR="00ED14F3">
        <w:rPr>
          <w:rFonts w:eastAsiaTheme="minorEastAsia"/>
          <w:lang w:eastAsia="zh-CN"/>
        </w:rPr>
        <w:t xml:space="preserve">we understand RAN4 will study </w:t>
      </w:r>
      <w:r w:rsidR="00CA4E83">
        <w:rPr>
          <w:rFonts w:eastAsiaTheme="minorEastAsia"/>
          <w:lang w:eastAsia="zh-CN"/>
        </w:rPr>
        <w:t xml:space="preserve">MG pattern later, </w:t>
      </w:r>
      <w:r w:rsidR="00B43D60">
        <w:rPr>
          <w:rFonts w:eastAsiaTheme="minorEastAsia"/>
          <w:lang w:eastAsia="zh-CN"/>
        </w:rPr>
        <w:t xml:space="preserve">and </w:t>
      </w:r>
      <w:r w:rsidR="00CA4E83">
        <w:rPr>
          <w:rFonts w:eastAsiaTheme="minorEastAsia"/>
          <w:lang w:eastAsia="zh-CN"/>
        </w:rPr>
        <w:t xml:space="preserve">the number of MG patterns should be considered carefully. </w:t>
      </w:r>
    </w:p>
    <w:p w14:paraId="704C2DD0" w14:textId="1B027CF7" w:rsidR="00430BB8" w:rsidRDefault="00430BB8" w:rsidP="009B507D">
      <w:pPr>
        <w:pStyle w:val="afe"/>
        <w:numPr>
          <w:ilvl w:val="0"/>
          <w:numId w:val="16"/>
        </w:numPr>
        <w:spacing w:before="120" w:after="120"/>
        <w:jc w:val="both"/>
        <w:rPr>
          <w:rFonts w:eastAsiaTheme="minorEastAsia"/>
          <w:lang w:eastAsia="zh-CN"/>
        </w:rPr>
      </w:pPr>
      <w:r>
        <w:rPr>
          <w:rFonts w:eastAsiaTheme="minorEastAsia"/>
          <w:lang w:eastAsia="zh-CN"/>
        </w:rPr>
        <w:t xml:space="preserve">Unified MG: the scope is not fully clear to us. It is too early to discuss unification of MG for RRM and gap for other features because we do not know which other features would require gap. On unifying MG </w:t>
      </w:r>
      <w:r>
        <w:rPr>
          <w:rFonts w:eastAsiaTheme="minorEastAsia"/>
          <w:lang w:eastAsia="zh-CN"/>
        </w:rPr>
        <w:lastRenderedPageBreak/>
        <w:t xml:space="preserve">and scheduling restriction, our view is that we can consider </w:t>
      </w:r>
      <w:r w:rsidR="00DC7692">
        <w:rPr>
          <w:rFonts w:eastAsiaTheme="minorEastAsia"/>
          <w:lang w:eastAsia="zh-CN"/>
        </w:rPr>
        <w:t xml:space="preserve">it </w:t>
      </w:r>
      <w:r>
        <w:rPr>
          <w:rFonts w:eastAsiaTheme="minorEastAsia"/>
          <w:lang w:eastAsia="zh-CN"/>
        </w:rPr>
        <w:t xml:space="preserve">if per-CC gap is supported, </w:t>
      </w:r>
      <w:r w:rsidR="00DC7692">
        <w:rPr>
          <w:rFonts w:eastAsiaTheme="minorEastAsia"/>
          <w:lang w:eastAsia="zh-CN"/>
        </w:rPr>
        <w:t xml:space="preserve">otherwise it can be deprioritized because there is no clear technical benefit. </w:t>
      </w:r>
    </w:p>
    <w:p w14:paraId="08AFC146" w14:textId="77777777" w:rsidR="0087536F" w:rsidRDefault="004522FE" w:rsidP="009B507D">
      <w:pPr>
        <w:pStyle w:val="afe"/>
        <w:numPr>
          <w:ilvl w:val="0"/>
          <w:numId w:val="16"/>
        </w:numPr>
        <w:spacing w:before="120" w:after="120"/>
        <w:jc w:val="both"/>
        <w:rPr>
          <w:rFonts w:eastAsiaTheme="minorEastAsia"/>
          <w:lang w:eastAsia="zh-CN"/>
        </w:rPr>
      </w:pPr>
      <w:r>
        <w:rPr>
          <w:rFonts w:eastAsiaTheme="minorEastAsia"/>
          <w:lang w:eastAsia="zh-CN"/>
        </w:rPr>
        <w:t xml:space="preserve">Adaptative MG operation: we understand this can be studied. Different solutions have been defined in NR to support adaptive MG operation, including RRC based, MAC CE based, DCI based and rule based. </w:t>
      </w:r>
      <w:r w:rsidR="0087536F">
        <w:rPr>
          <w:rFonts w:eastAsiaTheme="minorEastAsia"/>
          <w:lang w:eastAsia="zh-CN"/>
        </w:rPr>
        <w:t xml:space="preserve">RAN4 could study the use cases and solutions based on NR experience. </w:t>
      </w:r>
    </w:p>
    <w:p w14:paraId="6CA1FD75" w14:textId="70FEBDB2" w:rsidR="00FE2527" w:rsidRPr="00CA4E83" w:rsidRDefault="00FE2527" w:rsidP="009B507D">
      <w:pPr>
        <w:pStyle w:val="afe"/>
        <w:numPr>
          <w:ilvl w:val="0"/>
          <w:numId w:val="16"/>
        </w:numPr>
        <w:spacing w:before="120" w:after="120"/>
        <w:jc w:val="both"/>
        <w:rPr>
          <w:rFonts w:eastAsiaTheme="minorEastAsia"/>
          <w:lang w:eastAsia="zh-CN"/>
        </w:rPr>
      </w:pPr>
      <w:r>
        <w:rPr>
          <w:rFonts w:eastAsiaTheme="minorEastAsia" w:hint="eastAsia"/>
          <w:lang w:eastAsia="zh-CN"/>
        </w:rPr>
        <w:t>M</w:t>
      </w:r>
      <w:r>
        <w:rPr>
          <w:rFonts w:eastAsiaTheme="minorEastAsia"/>
          <w:lang w:eastAsia="zh-CN"/>
        </w:rPr>
        <w:t xml:space="preserve">G granularity: we understand per CC gap can be studied. NR supports per UE gap and per FR gap, but still per CC gap has its specific use case, i.e. when measurement of an MO requires MG on one CC but not on another CC. Also, per CC has been supported in LTE in R14. On the other hand, per CC gap will add complexity to both spec and NW/UE implementation, which should also be part of the study.  </w:t>
      </w:r>
    </w:p>
    <w:p w14:paraId="345B4A5B" w14:textId="4F2EF290" w:rsidR="00BE79DE" w:rsidRDefault="00BE79DE" w:rsidP="00BE79DE">
      <w:pPr>
        <w:spacing w:before="120" w:after="120"/>
        <w:ind w:left="60"/>
        <w:rPr>
          <w:rFonts w:eastAsiaTheme="minorEastAsia"/>
          <w:b/>
          <w:lang w:eastAsia="zh-CN"/>
        </w:rPr>
      </w:pPr>
      <w:r w:rsidRPr="00BE79DE">
        <w:rPr>
          <w:rFonts w:eastAsiaTheme="minorEastAsia" w:hint="eastAsia"/>
          <w:b/>
          <w:lang w:eastAsia="zh-CN"/>
        </w:rPr>
        <w:t>P</w:t>
      </w:r>
      <w:r w:rsidRPr="00BE79DE">
        <w:rPr>
          <w:rFonts w:eastAsiaTheme="minorEastAsia"/>
          <w:b/>
          <w:lang w:eastAsia="zh-CN"/>
        </w:rPr>
        <w:t xml:space="preserve">roposal </w:t>
      </w:r>
      <w:r w:rsidR="009F5988">
        <w:rPr>
          <w:rFonts w:eastAsiaTheme="minorEastAsia"/>
          <w:b/>
          <w:lang w:eastAsia="zh-CN"/>
        </w:rPr>
        <w:t>4</w:t>
      </w:r>
      <w:r w:rsidRPr="00BE79DE">
        <w:rPr>
          <w:rFonts w:eastAsiaTheme="minorEastAsia"/>
          <w:b/>
          <w:lang w:eastAsia="zh-CN"/>
        </w:rPr>
        <w:t xml:space="preserve">: </w:t>
      </w:r>
      <w:r>
        <w:rPr>
          <w:rFonts w:eastAsiaTheme="minorEastAsia"/>
          <w:b/>
          <w:lang w:eastAsia="zh-CN"/>
        </w:rPr>
        <w:t xml:space="preserve">Besides </w:t>
      </w:r>
      <w:r w:rsidR="00B22078">
        <w:rPr>
          <w:rFonts w:eastAsiaTheme="minorEastAsia"/>
          <w:b/>
          <w:lang w:eastAsia="zh-CN"/>
        </w:rPr>
        <w:t>the sub-topics in Proposal 1-3</w:t>
      </w:r>
      <w:r>
        <w:rPr>
          <w:rFonts w:eastAsiaTheme="minorEastAsia"/>
          <w:b/>
          <w:lang w:eastAsia="zh-CN"/>
        </w:rPr>
        <w:t xml:space="preserve">, </w:t>
      </w:r>
      <w:r w:rsidRPr="00BE79DE">
        <w:rPr>
          <w:rFonts w:eastAsiaTheme="minorEastAsia"/>
          <w:b/>
          <w:lang w:eastAsia="zh-CN"/>
        </w:rPr>
        <w:t xml:space="preserve">RAN4 </w:t>
      </w:r>
      <w:r w:rsidR="00B22078">
        <w:rPr>
          <w:rFonts w:eastAsiaTheme="minorEastAsia"/>
          <w:b/>
          <w:lang w:eastAsia="zh-CN"/>
        </w:rPr>
        <w:t>can also</w:t>
      </w:r>
      <w:r w:rsidRPr="00BE79DE">
        <w:rPr>
          <w:rFonts w:eastAsiaTheme="minorEastAsia"/>
          <w:b/>
          <w:lang w:eastAsia="zh-CN"/>
        </w:rPr>
        <w:t xml:space="preserve"> study </w:t>
      </w:r>
      <w:r>
        <w:rPr>
          <w:rFonts w:eastAsiaTheme="minorEastAsia"/>
          <w:b/>
          <w:lang w:eastAsia="zh-CN"/>
        </w:rPr>
        <w:t>following sub-topics under MG and interruption topic</w:t>
      </w:r>
      <w:r w:rsidRPr="00BE79DE">
        <w:rPr>
          <w:rFonts w:eastAsiaTheme="minorEastAsia"/>
          <w:b/>
          <w:lang w:eastAsia="zh-CN"/>
        </w:rPr>
        <w:t>.</w:t>
      </w:r>
    </w:p>
    <w:p w14:paraId="53EBBA7B" w14:textId="2BF0BF0E" w:rsidR="00BE79DE" w:rsidRPr="00BE79DE" w:rsidRDefault="00BE79DE" w:rsidP="00BE79DE">
      <w:pPr>
        <w:pStyle w:val="afe"/>
        <w:numPr>
          <w:ilvl w:val="0"/>
          <w:numId w:val="16"/>
        </w:numPr>
        <w:spacing w:before="120" w:after="120"/>
        <w:rPr>
          <w:rFonts w:eastAsiaTheme="minorEastAsia"/>
          <w:b/>
          <w:lang w:eastAsia="zh-CN"/>
        </w:rPr>
      </w:pPr>
      <w:r w:rsidRPr="00BE79DE">
        <w:rPr>
          <w:rFonts w:eastAsiaTheme="minorEastAsia"/>
          <w:b/>
          <w:lang w:eastAsia="zh-CN"/>
        </w:rPr>
        <w:t>Adaptative MG operation</w:t>
      </w:r>
    </w:p>
    <w:p w14:paraId="6D6A907E" w14:textId="160B5F62" w:rsidR="00BE79DE" w:rsidRPr="00BE79DE" w:rsidRDefault="00BE79DE" w:rsidP="00BE79DE">
      <w:pPr>
        <w:pStyle w:val="afe"/>
        <w:numPr>
          <w:ilvl w:val="0"/>
          <w:numId w:val="16"/>
        </w:numPr>
        <w:spacing w:before="120" w:after="120"/>
        <w:rPr>
          <w:rFonts w:eastAsiaTheme="minorEastAsia"/>
          <w:b/>
          <w:lang w:eastAsia="zh-CN"/>
        </w:rPr>
      </w:pPr>
      <w:r w:rsidRPr="00BE79DE">
        <w:rPr>
          <w:rFonts w:eastAsiaTheme="minorEastAsia"/>
          <w:b/>
          <w:lang w:eastAsia="zh-CN"/>
        </w:rPr>
        <w:t>Per CC MG</w:t>
      </w:r>
    </w:p>
    <w:p w14:paraId="19510AC0" w14:textId="40D5CC42" w:rsidR="00DE5C6E" w:rsidRDefault="00DE5C6E" w:rsidP="00DE5C6E">
      <w:pPr>
        <w:pStyle w:val="2"/>
        <w:rPr>
          <w:lang w:eastAsia="zh-CN"/>
        </w:rPr>
      </w:pPr>
      <w:r w:rsidRPr="00DE5C6E">
        <w:rPr>
          <w:lang w:eastAsia="zh-CN"/>
        </w:rPr>
        <w:t>RRM</w:t>
      </w:r>
      <w:r w:rsidRPr="00DE5C6E">
        <w:rPr>
          <w:rFonts w:eastAsia="宋体"/>
          <w:bCs/>
        </w:rPr>
        <w:t xml:space="preserve"> </w:t>
      </w:r>
      <w:r w:rsidRPr="00DD4CA3">
        <w:rPr>
          <w:rFonts w:eastAsia="宋体"/>
          <w:bCs/>
        </w:rPr>
        <w:t>framework</w:t>
      </w:r>
    </w:p>
    <w:tbl>
      <w:tblPr>
        <w:tblStyle w:val="afa"/>
        <w:tblW w:w="0" w:type="auto"/>
        <w:tblLook w:val="04A0" w:firstRow="1" w:lastRow="0" w:firstColumn="1" w:lastColumn="0" w:noHBand="0" w:noVBand="1"/>
      </w:tblPr>
      <w:tblGrid>
        <w:gridCol w:w="9621"/>
      </w:tblGrid>
      <w:tr w:rsidR="00773E1D" w14:paraId="1088BA60" w14:textId="77777777" w:rsidTr="00773E1D">
        <w:tc>
          <w:tcPr>
            <w:tcW w:w="9621" w:type="dxa"/>
          </w:tcPr>
          <w:p w14:paraId="6862C1AD" w14:textId="77777777" w:rsidR="00773E1D" w:rsidRPr="00773E1D" w:rsidRDefault="00773E1D" w:rsidP="00773E1D">
            <w:pPr>
              <w:spacing w:beforeLines="0" w:before="0" w:afterLines="0" w:after="120"/>
              <w:rPr>
                <w:rFonts w:eastAsia="Times New Roman"/>
                <w:bCs/>
                <w:sz w:val="24"/>
                <w:szCs w:val="24"/>
                <w:highlight w:val="green"/>
                <w:lang w:val="en-US" w:eastAsia="zh-CN"/>
              </w:rPr>
            </w:pPr>
            <w:r w:rsidRPr="00773E1D">
              <w:rPr>
                <w:rFonts w:eastAsia="Times New Roman"/>
                <w:bCs/>
                <w:sz w:val="24"/>
                <w:szCs w:val="24"/>
                <w:highlight w:val="green"/>
                <w:lang w:val="en-US" w:eastAsia="zh-CN"/>
              </w:rPr>
              <w:t>Agreement:</w:t>
            </w:r>
          </w:p>
          <w:p w14:paraId="2FACEAA8" w14:textId="77777777" w:rsidR="00773E1D" w:rsidRPr="00773E1D" w:rsidRDefault="00773E1D" w:rsidP="00773E1D">
            <w:pPr>
              <w:spacing w:beforeLines="0" w:before="0" w:afterLines="0" w:after="120"/>
              <w:rPr>
                <w:rFonts w:eastAsia="Times New Roman"/>
                <w:bCs/>
                <w:sz w:val="24"/>
                <w:szCs w:val="24"/>
                <w:highlight w:val="green"/>
                <w:lang w:val="en-US" w:eastAsia="zh-CN"/>
              </w:rPr>
            </w:pPr>
            <w:r w:rsidRPr="00773E1D">
              <w:rPr>
                <w:rFonts w:eastAsia="Times New Roman"/>
                <w:bCs/>
                <w:sz w:val="24"/>
                <w:szCs w:val="24"/>
                <w:highlight w:val="green"/>
                <w:lang w:val="en-US" w:eastAsia="zh-CN"/>
              </w:rPr>
              <w:t>RRM framework: measurement capability/delay/overhead/accuracy</w:t>
            </w:r>
            <w:r w:rsidRPr="00773E1D">
              <w:rPr>
                <w:rFonts w:eastAsia="Times New Roman" w:hint="eastAsia"/>
                <w:bCs/>
                <w:sz w:val="24"/>
                <w:szCs w:val="24"/>
                <w:highlight w:val="green"/>
                <w:lang w:val="en-US" w:eastAsia="zh-CN"/>
              </w:rPr>
              <w:t>/</w:t>
            </w:r>
            <w:r w:rsidRPr="00773E1D">
              <w:rPr>
                <w:rFonts w:eastAsia="Times New Roman"/>
                <w:bCs/>
                <w:sz w:val="24"/>
                <w:szCs w:val="24"/>
                <w:highlight w:val="green"/>
                <w:lang w:val="en-US" w:eastAsia="zh-CN"/>
              </w:rPr>
              <w:t>quantities/unified measurement</w:t>
            </w:r>
            <w:r w:rsidRPr="00773E1D">
              <w:rPr>
                <w:rFonts w:eastAsia="Times New Roman" w:hint="eastAsia"/>
                <w:bCs/>
                <w:sz w:val="24"/>
                <w:szCs w:val="24"/>
                <w:highlight w:val="green"/>
                <w:lang w:val="en-US" w:eastAsia="zh-CN"/>
              </w:rPr>
              <w:t>,</w:t>
            </w:r>
            <w:r w:rsidRPr="00773E1D">
              <w:rPr>
                <w:rFonts w:eastAsia="Times New Roman"/>
                <w:bCs/>
                <w:sz w:val="24"/>
                <w:szCs w:val="24"/>
                <w:highlight w:val="green"/>
                <w:lang w:val="en-US" w:eastAsia="zh-CN"/>
              </w:rPr>
              <w:t xml:space="preserve"> is agreed as part of RAN4 RRM 6G study. The detailed scope will be further decided. </w:t>
            </w:r>
          </w:p>
          <w:p w14:paraId="3626FB70" w14:textId="4890B9E5" w:rsidR="00773E1D" w:rsidRPr="00773E1D" w:rsidRDefault="00773E1D" w:rsidP="00773E1D">
            <w:pPr>
              <w:spacing w:beforeLines="0" w:before="0" w:afterLines="0" w:after="120"/>
              <w:rPr>
                <w:rFonts w:eastAsiaTheme="minorEastAsia"/>
                <w:bCs/>
                <w:sz w:val="24"/>
                <w:szCs w:val="24"/>
                <w:lang w:val="en-US" w:eastAsia="zh-CN"/>
              </w:rPr>
            </w:pPr>
            <w:r w:rsidRPr="00773E1D">
              <w:rPr>
                <w:rFonts w:eastAsia="Times New Roman"/>
                <w:bCs/>
                <w:sz w:val="24"/>
                <w:szCs w:val="24"/>
                <w:highlight w:val="green"/>
                <w:lang w:val="en-US" w:eastAsia="zh-CN"/>
              </w:rPr>
              <w:tab/>
              <w:t>Note: the title of the main topic can be revised after selection of the sub-topics.</w:t>
            </w:r>
          </w:p>
        </w:tc>
      </w:tr>
    </w:tbl>
    <w:p w14:paraId="3902A7CC" w14:textId="128EF796" w:rsidR="00287AAA" w:rsidRDefault="00287AAA" w:rsidP="009B507D">
      <w:pPr>
        <w:spacing w:before="120" w:after="120"/>
        <w:jc w:val="both"/>
        <w:rPr>
          <w:rFonts w:eastAsiaTheme="minorEastAsia"/>
          <w:lang w:val="en-US" w:eastAsia="zh-CN"/>
        </w:rPr>
      </w:pPr>
      <w:r>
        <w:rPr>
          <w:rFonts w:eastAsiaTheme="minorEastAsia" w:hint="eastAsia"/>
          <w:lang w:val="en-US" w:eastAsia="zh-CN"/>
        </w:rPr>
        <w:t>R</w:t>
      </w:r>
      <w:r>
        <w:rPr>
          <w:rFonts w:eastAsiaTheme="minorEastAsia"/>
          <w:lang w:val="en-US" w:eastAsia="zh-CN"/>
        </w:rPr>
        <w:t xml:space="preserve">RM measurement is the </w:t>
      </w:r>
      <w:r w:rsidRPr="006B4804">
        <w:rPr>
          <w:rFonts w:eastAsiaTheme="minorEastAsia"/>
          <w:lang w:val="en-US" w:eastAsia="zh-CN"/>
        </w:rPr>
        <w:t>cornerstone for the timeliness and correctness of mobility decisions</w:t>
      </w:r>
      <w:r>
        <w:rPr>
          <w:rFonts w:eastAsiaTheme="minorEastAsia"/>
          <w:lang w:val="en-US" w:eastAsia="zh-CN"/>
        </w:rPr>
        <w:t xml:space="preserve">, e.g. late HO resulted from large measurement delay is a common mobility issue observed in real field. </w:t>
      </w:r>
    </w:p>
    <w:p w14:paraId="35EC1AC5" w14:textId="77777777" w:rsidR="00287AAA" w:rsidRDefault="00287AAA" w:rsidP="009B507D">
      <w:pPr>
        <w:spacing w:before="120" w:after="120"/>
        <w:jc w:val="both"/>
        <w:rPr>
          <w:rFonts w:eastAsiaTheme="minorEastAsia"/>
          <w:lang w:val="en-US" w:eastAsia="zh-CN"/>
        </w:rPr>
      </w:pPr>
      <w:r>
        <w:rPr>
          <w:rFonts w:eastAsiaTheme="minorEastAsia"/>
          <w:lang w:val="en-US" w:eastAsia="zh-CN"/>
        </w:rPr>
        <w:t>It is noted that the measurement delay performance is worse in 5G NR compared to 4G LTE. In 4G LTE, the measurement of intra-frequency carriers can be performed in parallel. In 5G NR the RS (SSB) is transmitted in burst manner with larger periodicity than LTE RS, so UE has to do computationally demanding cell search in a time concentrated manner. In order to keep reasonable UE complexity, parallel measurement capability is limited by the number</w:t>
      </w:r>
      <w:r w:rsidRPr="0046297E">
        <w:rPr>
          <w:rFonts w:eastAsiaTheme="minorEastAsia"/>
          <w:lang w:val="en-US" w:eastAsia="zh-CN"/>
        </w:rPr>
        <w:t xml:space="preserve"> </w:t>
      </w:r>
      <w:r>
        <w:rPr>
          <w:rFonts w:eastAsiaTheme="minorEastAsia"/>
          <w:lang w:val="en-US" w:eastAsia="zh-CN"/>
        </w:rPr>
        <w:t xml:space="preserve">of so-called “searchers”. In R15 2-searcher is taken as baseline, i.e. UE can measure up to 2 carriers in parallel. In R19 3-searcher is supported as an add-on feature. </w:t>
      </w:r>
    </w:p>
    <w:p w14:paraId="3DCBD35B" w14:textId="3BD094CF" w:rsidR="00287AAA" w:rsidRDefault="00287AAA" w:rsidP="009B507D">
      <w:pPr>
        <w:spacing w:before="120" w:after="120"/>
        <w:jc w:val="both"/>
        <w:rPr>
          <w:rFonts w:eastAsiaTheme="minorEastAsia"/>
          <w:lang w:val="en-US" w:eastAsia="zh-CN"/>
        </w:rPr>
      </w:pPr>
      <w:r>
        <w:rPr>
          <w:rFonts w:eastAsiaTheme="minorEastAsia"/>
          <w:lang w:val="en-US" w:eastAsia="zh-CN"/>
        </w:rPr>
        <w:t xml:space="preserve">In our view, 6GR would likely adopt burst RS pattern similar as 5G NR, so RAN4 should study </w:t>
      </w:r>
      <w:r w:rsidRPr="009468A5">
        <w:rPr>
          <w:rFonts w:eastAsiaTheme="minorEastAsia"/>
          <w:lang w:val="en-US" w:eastAsia="zh-CN"/>
        </w:rPr>
        <w:t>enhanced capability on simultaneous measurements</w:t>
      </w:r>
      <w:r>
        <w:rPr>
          <w:rFonts w:eastAsiaTheme="minorEastAsia"/>
          <w:lang w:val="en-US" w:eastAsia="zh-CN"/>
        </w:rPr>
        <w:t xml:space="preserve"> to achieve better measurement delay performance compared to 5G NR as shown in Figure </w:t>
      </w:r>
      <w:r w:rsidR="00F36BE2">
        <w:rPr>
          <w:rFonts w:eastAsiaTheme="minorEastAsia"/>
          <w:lang w:val="en-US" w:eastAsia="zh-CN"/>
        </w:rPr>
        <w:t>2</w:t>
      </w:r>
      <w:r>
        <w:rPr>
          <w:rFonts w:eastAsiaTheme="minorEastAsia"/>
          <w:lang w:val="en-US" w:eastAsia="zh-CN"/>
        </w:rPr>
        <w:t xml:space="preserve">. </w:t>
      </w:r>
    </w:p>
    <w:p w14:paraId="4F781117" w14:textId="77777777" w:rsidR="00287AAA" w:rsidRDefault="00287AAA" w:rsidP="00287AAA">
      <w:pPr>
        <w:spacing w:before="120" w:after="120"/>
        <w:jc w:val="center"/>
        <w:rPr>
          <w:rFonts w:eastAsiaTheme="minorEastAsia"/>
          <w:lang w:val="en-US" w:eastAsia="zh-CN"/>
        </w:rPr>
      </w:pPr>
      <w:r>
        <w:rPr>
          <w:rFonts w:eastAsiaTheme="minorEastAsia"/>
          <w:noProof/>
          <w:lang w:val="en-US" w:eastAsia="zh-CN"/>
        </w:rPr>
        <w:drawing>
          <wp:inline distT="0" distB="0" distL="0" distR="0" wp14:anchorId="7A027F6A" wp14:editId="4CDF02F0">
            <wp:extent cx="3685922" cy="1962140"/>
            <wp:effectExtent l="0" t="0" r="0"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97926" cy="1968530"/>
                    </a:xfrm>
                    <a:prstGeom prst="rect">
                      <a:avLst/>
                    </a:prstGeom>
                    <a:noFill/>
                  </pic:spPr>
                </pic:pic>
              </a:graphicData>
            </a:graphic>
          </wp:inline>
        </w:drawing>
      </w:r>
    </w:p>
    <w:p w14:paraId="4C3480B0" w14:textId="5B62FC59" w:rsidR="00287AAA" w:rsidRDefault="00287AAA" w:rsidP="00287AAA">
      <w:pPr>
        <w:spacing w:before="120" w:after="120"/>
        <w:jc w:val="center"/>
        <w:rPr>
          <w:rFonts w:eastAsiaTheme="minorEastAsia"/>
          <w:b/>
          <w:lang w:val="en-US" w:eastAsia="zh-CN"/>
        </w:rPr>
      </w:pPr>
      <w:r w:rsidRPr="00D24780">
        <w:rPr>
          <w:rFonts w:eastAsiaTheme="minorEastAsia" w:hint="eastAsia"/>
          <w:b/>
          <w:lang w:val="en-US" w:eastAsia="zh-CN"/>
        </w:rPr>
        <w:t>F</w:t>
      </w:r>
      <w:r w:rsidRPr="00D24780">
        <w:rPr>
          <w:rFonts w:eastAsiaTheme="minorEastAsia"/>
          <w:b/>
          <w:lang w:val="en-US" w:eastAsia="zh-CN"/>
        </w:rPr>
        <w:t xml:space="preserve">igure </w:t>
      </w:r>
      <w:r w:rsidR="00F36BE2">
        <w:rPr>
          <w:rFonts w:eastAsiaTheme="minorEastAsia"/>
          <w:b/>
          <w:lang w:val="en-US" w:eastAsia="zh-CN"/>
        </w:rPr>
        <w:t>2</w:t>
      </w:r>
      <w:r w:rsidRPr="00D24780">
        <w:rPr>
          <w:rFonts w:eastAsiaTheme="minorEastAsia"/>
          <w:b/>
          <w:lang w:val="en-US" w:eastAsia="zh-CN"/>
        </w:rPr>
        <w:t>: Example of measurement delay reduction for 6G</w:t>
      </w:r>
    </w:p>
    <w:p w14:paraId="1539B7E8" w14:textId="77777777" w:rsidR="00287AAA" w:rsidRDefault="00287AAA" w:rsidP="009B507D">
      <w:pPr>
        <w:spacing w:before="120" w:after="120"/>
        <w:jc w:val="both"/>
        <w:rPr>
          <w:rFonts w:eastAsiaTheme="minorEastAsia"/>
          <w:lang w:val="en-US" w:eastAsia="zh-CN"/>
        </w:rPr>
      </w:pPr>
      <w:r>
        <w:rPr>
          <w:rFonts w:eastAsiaTheme="minorEastAsia"/>
          <w:lang w:val="en-US" w:eastAsia="zh-CN"/>
        </w:rPr>
        <w:t xml:space="preserve">The first priority is to consider certain enhancement for the measurement outside gap because 6GR UE is supposed to aggregate more serving carriers and support measurement without gap in many configurations. </w:t>
      </w:r>
    </w:p>
    <w:p w14:paraId="24285324" w14:textId="57B5FA14" w:rsidR="00DE5C6E" w:rsidRDefault="00287AAA" w:rsidP="009B507D">
      <w:pPr>
        <w:spacing w:before="120" w:after="120"/>
        <w:jc w:val="both"/>
        <w:rPr>
          <w:rFonts w:eastAsiaTheme="minorEastAsia"/>
          <w:lang w:eastAsia="zh-CN"/>
        </w:rPr>
      </w:pPr>
      <w:r w:rsidRPr="009468A5">
        <w:rPr>
          <w:rFonts w:eastAsiaTheme="minorEastAsia" w:hint="eastAsia"/>
          <w:b/>
          <w:lang w:val="en-US" w:eastAsia="zh-CN"/>
        </w:rPr>
        <w:lastRenderedPageBreak/>
        <w:t>P</w:t>
      </w:r>
      <w:r w:rsidRPr="009468A5">
        <w:rPr>
          <w:rFonts w:eastAsiaTheme="minorEastAsia"/>
          <w:b/>
          <w:lang w:val="en-US" w:eastAsia="zh-CN"/>
        </w:rPr>
        <w:t xml:space="preserve">roposal </w:t>
      </w:r>
      <w:r w:rsidR="009F5988">
        <w:rPr>
          <w:rFonts w:eastAsiaTheme="minorEastAsia"/>
          <w:b/>
          <w:lang w:val="en-US" w:eastAsia="zh-CN"/>
        </w:rPr>
        <w:t>5</w:t>
      </w:r>
      <w:r w:rsidRPr="009468A5">
        <w:rPr>
          <w:rFonts w:eastAsiaTheme="minorEastAsia"/>
          <w:b/>
          <w:lang w:val="en-US" w:eastAsia="zh-CN"/>
        </w:rPr>
        <w:t xml:space="preserve">: RAN4 to study RRM measurement delay reduction for the first release of 6GR by </w:t>
      </w:r>
      <w:r>
        <w:rPr>
          <w:rFonts w:eastAsiaTheme="minorEastAsia"/>
          <w:b/>
          <w:lang w:val="en-US" w:eastAsia="zh-CN"/>
        </w:rPr>
        <w:t>considering</w:t>
      </w:r>
      <w:r w:rsidRPr="009468A5">
        <w:rPr>
          <w:rFonts w:eastAsiaTheme="minorEastAsia"/>
          <w:b/>
          <w:lang w:val="en-US" w:eastAsia="zh-CN"/>
        </w:rPr>
        <w:t xml:space="preserve"> </w:t>
      </w:r>
      <w:r>
        <w:rPr>
          <w:rFonts w:eastAsiaTheme="minorEastAsia"/>
          <w:b/>
          <w:lang w:val="en-US" w:eastAsia="zh-CN"/>
        </w:rPr>
        <w:t xml:space="preserve">enhanced </w:t>
      </w:r>
      <w:r w:rsidRPr="009468A5">
        <w:rPr>
          <w:rFonts w:eastAsiaTheme="minorEastAsia"/>
          <w:b/>
          <w:lang w:val="en-US" w:eastAsia="zh-CN"/>
        </w:rPr>
        <w:t>simultaneous measurements</w:t>
      </w:r>
      <w:r>
        <w:rPr>
          <w:rFonts w:eastAsiaTheme="minorEastAsia"/>
          <w:b/>
          <w:lang w:val="en-US" w:eastAsia="zh-CN"/>
        </w:rPr>
        <w:t>.</w:t>
      </w:r>
    </w:p>
    <w:p w14:paraId="41DCEA75" w14:textId="2AC6687A" w:rsidR="00C848EE" w:rsidRDefault="00C848EE" w:rsidP="009B507D">
      <w:pPr>
        <w:spacing w:before="120" w:after="120"/>
        <w:jc w:val="both"/>
        <w:rPr>
          <w:rFonts w:eastAsiaTheme="minorEastAsia"/>
          <w:lang w:eastAsia="zh-CN"/>
        </w:rPr>
      </w:pPr>
      <w:r>
        <w:rPr>
          <w:rFonts w:eastAsiaTheme="minorEastAsia"/>
          <w:lang w:eastAsia="zh-CN"/>
        </w:rPr>
        <w:t>F</w:t>
      </w:r>
      <w:r>
        <w:rPr>
          <w:rFonts w:eastAsiaTheme="minorEastAsia" w:hint="eastAsia"/>
          <w:lang w:eastAsia="zh-CN"/>
        </w:rPr>
        <w:t>or</w:t>
      </w:r>
      <w:r>
        <w:rPr>
          <w:rFonts w:eastAsiaTheme="minorEastAsia"/>
          <w:lang w:eastAsia="zh-CN"/>
        </w:rPr>
        <w:t xml:space="preserve"> other sub-topics under the topic of </w:t>
      </w:r>
      <w:r w:rsidR="0031205E">
        <w:rPr>
          <w:rFonts w:eastAsiaTheme="minorEastAsia"/>
          <w:lang w:eastAsia="zh-CN"/>
        </w:rPr>
        <w:t>RRM framework</w:t>
      </w:r>
      <w:r>
        <w:rPr>
          <w:rFonts w:eastAsiaTheme="minorEastAsia"/>
          <w:lang w:eastAsia="zh-CN"/>
        </w:rPr>
        <w:t>,</w:t>
      </w:r>
    </w:p>
    <w:p w14:paraId="531B6A69" w14:textId="01F760EE" w:rsidR="00C848EE" w:rsidRDefault="00DD0E96" w:rsidP="009B507D">
      <w:pPr>
        <w:pStyle w:val="afe"/>
        <w:numPr>
          <w:ilvl w:val="0"/>
          <w:numId w:val="16"/>
        </w:numPr>
        <w:spacing w:before="120" w:after="120"/>
        <w:jc w:val="both"/>
        <w:rPr>
          <w:rFonts w:eastAsiaTheme="minorEastAsia"/>
          <w:lang w:eastAsia="zh-CN"/>
        </w:rPr>
      </w:pPr>
      <w:r>
        <w:rPr>
          <w:rFonts w:eastAsiaTheme="minorEastAsia" w:hint="eastAsia"/>
          <w:lang w:eastAsia="zh-CN"/>
        </w:rPr>
        <w:t>Measurement</w:t>
      </w:r>
      <w:r>
        <w:rPr>
          <w:rFonts w:eastAsiaTheme="minorEastAsia"/>
          <w:lang w:eastAsia="zh-CN"/>
        </w:rPr>
        <w:t xml:space="preserve"> </w:t>
      </w:r>
      <w:r w:rsidR="00AC014F">
        <w:rPr>
          <w:rFonts w:eastAsiaTheme="minorEastAsia"/>
          <w:lang w:eastAsia="zh-CN"/>
        </w:rPr>
        <w:t>capability</w:t>
      </w:r>
      <w:r w:rsidR="00C848EE">
        <w:rPr>
          <w:rFonts w:eastAsiaTheme="minorEastAsia"/>
          <w:lang w:eastAsia="zh-CN"/>
        </w:rPr>
        <w:t xml:space="preserve">: our view is that this sub-topic can be </w:t>
      </w:r>
      <w:r w:rsidR="00AC014F">
        <w:rPr>
          <w:rFonts w:eastAsiaTheme="minorEastAsia"/>
          <w:lang w:eastAsia="zh-CN"/>
        </w:rPr>
        <w:t>merged into other sub-topics or postponed</w:t>
      </w:r>
      <w:r w:rsidR="00C848EE">
        <w:rPr>
          <w:rFonts w:eastAsiaTheme="minorEastAsia"/>
          <w:lang w:eastAsia="zh-CN"/>
        </w:rPr>
        <w:t>.</w:t>
      </w:r>
      <w:r w:rsidR="00AC014F">
        <w:rPr>
          <w:rFonts w:eastAsiaTheme="minorEastAsia"/>
          <w:lang w:eastAsia="zh-CN"/>
        </w:rPr>
        <w:t xml:space="preserve"> Capability in terms of number of cells, beams and carriers heavily depends on the UE implementation, and it more proper to be discussed during WI phase when the implementation is approaching. Capability in terms of number of searchers can be discussed in the sub-topic of measurement delay reduction. RF related capability can be discussed in the sub-topic of </w:t>
      </w:r>
      <w:r w:rsidR="00AC014F" w:rsidRPr="00AC014F">
        <w:rPr>
          <w:rFonts w:eastAsiaTheme="minorEastAsia"/>
          <w:lang w:eastAsia="zh-CN"/>
        </w:rPr>
        <w:t>measurement without gap</w:t>
      </w:r>
      <w:r w:rsidR="00AC014F">
        <w:rPr>
          <w:rFonts w:eastAsiaTheme="minorEastAsia"/>
          <w:lang w:eastAsia="zh-CN"/>
        </w:rPr>
        <w:t xml:space="preserve"> as discussed in section 2.1.</w:t>
      </w:r>
    </w:p>
    <w:p w14:paraId="07C3D02C" w14:textId="3396D1D1" w:rsidR="00C12F6F" w:rsidRDefault="00C848EE" w:rsidP="009B507D">
      <w:pPr>
        <w:pStyle w:val="afe"/>
        <w:numPr>
          <w:ilvl w:val="0"/>
          <w:numId w:val="16"/>
        </w:numPr>
        <w:spacing w:before="120" w:after="120"/>
        <w:jc w:val="both"/>
        <w:rPr>
          <w:rFonts w:eastAsiaTheme="minorEastAsia"/>
          <w:lang w:eastAsia="zh-CN"/>
        </w:rPr>
      </w:pPr>
      <w:r>
        <w:rPr>
          <w:rFonts w:eastAsiaTheme="minorEastAsia"/>
          <w:lang w:eastAsia="zh-CN"/>
        </w:rPr>
        <w:t xml:space="preserve">Unified </w:t>
      </w:r>
      <w:r w:rsidR="00AC014F">
        <w:rPr>
          <w:rFonts w:eastAsiaTheme="minorEastAsia"/>
          <w:lang w:eastAsia="zh-CN"/>
        </w:rPr>
        <w:t>measurement</w:t>
      </w:r>
      <w:r>
        <w:rPr>
          <w:rFonts w:eastAsiaTheme="minorEastAsia"/>
          <w:lang w:eastAsia="zh-CN"/>
        </w:rPr>
        <w:t xml:space="preserve">: </w:t>
      </w:r>
      <w:r w:rsidR="00AC014F">
        <w:rPr>
          <w:rFonts w:eastAsiaTheme="minorEastAsia"/>
          <w:lang w:eastAsia="zh-CN"/>
        </w:rPr>
        <w:t xml:space="preserve">our view is that </w:t>
      </w:r>
      <w:r w:rsidR="00C12F6F">
        <w:rPr>
          <w:rFonts w:eastAsiaTheme="minorEastAsia"/>
          <w:lang w:eastAsia="zh-CN"/>
        </w:rPr>
        <w:t xml:space="preserve">study of </w:t>
      </w:r>
      <w:r w:rsidR="00AC014F">
        <w:rPr>
          <w:rFonts w:eastAsiaTheme="minorEastAsia"/>
          <w:lang w:eastAsia="zh-CN"/>
        </w:rPr>
        <w:t xml:space="preserve">this sub-topic </w:t>
      </w:r>
      <w:r w:rsidR="008C2257">
        <w:rPr>
          <w:rFonts w:eastAsiaTheme="minorEastAsia"/>
          <w:lang w:eastAsia="zh-CN"/>
        </w:rPr>
        <w:t xml:space="preserve">needs to </w:t>
      </w:r>
      <w:r w:rsidR="00913C92">
        <w:rPr>
          <w:rFonts w:eastAsiaTheme="minorEastAsia"/>
          <w:lang w:eastAsia="zh-CN"/>
        </w:rPr>
        <w:t>wait</w:t>
      </w:r>
      <w:r w:rsidR="00C12F6F">
        <w:rPr>
          <w:rFonts w:eastAsiaTheme="minorEastAsia"/>
          <w:lang w:eastAsia="zh-CN"/>
        </w:rPr>
        <w:t xml:space="preserve"> for RAN1/2 conclusions</w:t>
      </w:r>
      <w:r w:rsidR="00AC014F">
        <w:rPr>
          <w:rFonts w:eastAsiaTheme="minorEastAsia"/>
          <w:lang w:eastAsia="zh-CN"/>
        </w:rPr>
        <w:t xml:space="preserve">. </w:t>
      </w:r>
      <w:r w:rsidR="00B43D60">
        <w:rPr>
          <w:rFonts w:eastAsiaTheme="minorEastAsia"/>
          <w:lang w:eastAsia="zh-CN"/>
        </w:rPr>
        <w:t xml:space="preserve">On the unification of L1 and L3 measurements, RAN2 is </w:t>
      </w:r>
      <w:r w:rsidR="00C12F6F">
        <w:rPr>
          <w:rFonts w:eastAsiaTheme="minorEastAsia"/>
          <w:lang w:eastAsia="zh-CN"/>
        </w:rPr>
        <w:t xml:space="preserve">already </w:t>
      </w:r>
      <w:r w:rsidR="00B43D60">
        <w:rPr>
          <w:rFonts w:eastAsiaTheme="minorEastAsia"/>
          <w:lang w:eastAsia="zh-CN"/>
        </w:rPr>
        <w:t xml:space="preserve">discussing potential unification of the two measurements from procedure and signaling perspective, and </w:t>
      </w:r>
      <w:r w:rsidR="00C12F6F">
        <w:rPr>
          <w:rFonts w:eastAsiaTheme="minorEastAsia"/>
          <w:lang w:eastAsia="zh-CN"/>
        </w:rPr>
        <w:t xml:space="preserve">UE implementation will depend on the </w:t>
      </w:r>
      <w:r w:rsidR="00B43D60">
        <w:rPr>
          <w:rFonts w:eastAsiaTheme="minorEastAsia"/>
          <w:lang w:eastAsia="zh-CN"/>
        </w:rPr>
        <w:t xml:space="preserve">RAN1/2 conclusions </w:t>
      </w:r>
      <w:r w:rsidR="00C12F6F">
        <w:rPr>
          <w:rFonts w:eastAsiaTheme="minorEastAsia"/>
          <w:lang w:eastAsia="zh-CN"/>
        </w:rPr>
        <w:t xml:space="preserve">about the supported measurement framework. It may be too early for RAN4 to discuss the unification of requirements based on measurement framework and requirements in NR. For unification of measurements for different functions, it is similar, </w:t>
      </w:r>
      <w:r w:rsidR="004127F1">
        <w:rPr>
          <w:rFonts w:eastAsiaTheme="minorEastAsia"/>
          <w:lang w:eastAsia="zh-CN"/>
        </w:rPr>
        <w:t xml:space="preserve">the MIMO discussion has not started in RAN1, and it is not clear which functions, besides the inter-cell mobility discussed in RAN2, would require measurement and whether those measurements will be based on </w:t>
      </w:r>
      <w:r w:rsidR="00562C74">
        <w:rPr>
          <w:rFonts w:eastAsiaTheme="minorEastAsia"/>
          <w:lang w:eastAsia="zh-CN"/>
        </w:rPr>
        <w:t>single or separate</w:t>
      </w:r>
      <w:r w:rsidR="004127F1">
        <w:rPr>
          <w:rFonts w:eastAsiaTheme="minorEastAsia"/>
          <w:lang w:eastAsia="zh-CN"/>
        </w:rPr>
        <w:t xml:space="preserve"> framework.</w:t>
      </w:r>
    </w:p>
    <w:p w14:paraId="1DD42A3F" w14:textId="724219C4" w:rsidR="00064C8D" w:rsidRDefault="00064C8D" w:rsidP="009B507D">
      <w:pPr>
        <w:spacing w:before="120" w:afterLines="100" w:after="240"/>
        <w:ind w:left="62"/>
        <w:rPr>
          <w:rFonts w:eastAsiaTheme="minorEastAsia"/>
          <w:b/>
          <w:lang w:eastAsia="zh-CN"/>
        </w:rPr>
      </w:pPr>
      <w:r w:rsidRPr="00BE79DE">
        <w:rPr>
          <w:rFonts w:eastAsiaTheme="minorEastAsia" w:hint="eastAsia"/>
          <w:b/>
          <w:lang w:eastAsia="zh-CN"/>
        </w:rPr>
        <w:t>P</w:t>
      </w:r>
      <w:r w:rsidRPr="00BE79DE">
        <w:rPr>
          <w:rFonts w:eastAsiaTheme="minorEastAsia"/>
          <w:b/>
          <w:lang w:eastAsia="zh-CN"/>
        </w:rPr>
        <w:t xml:space="preserve">roposal </w:t>
      </w:r>
      <w:r w:rsidR="009F5988">
        <w:rPr>
          <w:rFonts w:eastAsiaTheme="minorEastAsia"/>
          <w:b/>
          <w:lang w:eastAsia="zh-CN"/>
        </w:rPr>
        <w:t>6</w:t>
      </w:r>
      <w:r w:rsidRPr="00BE79DE">
        <w:rPr>
          <w:rFonts w:eastAsiaTheme="minorEastAsia"/>
          <w:b/>
          <w:lang w:eastAsia="zh-CN"/>
        </w:rPr>
        <w:t xml:space="preserve">: </w:t>
      </w:r>
      <w:r>
        <w:rPr>
          <w:rFonts w:eastAsiaTheme="minorEastAsia"/>
          <w:b/>
          <w:lang w:eastAsia="zh-CN"/>
        </w:rPr>
        <w:t xml:space="preserve">RAN4 to wait for RAN1/2 conclusions on measurement </w:t>
      </w:r>
      <w:r w:rsidR="002B42A8">
        <w:rPr>
          <w:rFonts w:eastAsiaTheme="minorEastAsia"/>
          <w:b/>
          <w:lang w:eastAsia="zh-CN"/>
        </w:rPr>
        <w:t xml:space="preserve">framework, </w:t>
      </w:r>
      <w:r w:rsidR="00746967">
        <w:rPr>
          <w:rFonts w:eastAsiaTheme="minorEastAsia"/>
          <w:b/>
          <w:lang w:eastAsia="zh-CN"/>
        </w:rPr>
        <w:t xml:space="preserve">procedure and </w:t>
      </w:r>
      <w:r w:rsidR="002B42A8">
        <w:rPr>
          <w:rFonts w:eastAsiaTheme="minorEastAsia"/>
          <w:b/>
          <w:lang w:eastAsia="zh-CN"/>
        </w:rPr>
        <w:t>signalling</w:t>
      </w:r>
      <w:r>
        <w:rPr>
          <w:rFonts w:eastAsiaTheme="minorEastAsia"/>
          <w:b/>
          <w:lang w:eastAsia="zh-CN"/>
        </w:rPr>
        <w:t xml:space="preserve"> before discussing </w:t>
      </w:r>
      <w:r w:rsidR="002B42A8">
        <w:rPr>
          <w:rFonts w:eastAsiaTheme="minorEastAsia"/>
          <w:b/>
          <w:lang w:eastAsia="zh-CN"/>
        </w:rPr>
        <w:t>un</w:t>
      </w:r>
      <w:r w:rsidR="008D7207">
        <w:rPr>
          <w:rFonts w:eastAsiaTheme="minorEastAsia"/>
          <w:b/>
          <w:lang w:eastAsia="zh-CN"/>
        </w:rPr>
        <w:t>i</w:t>
      </w:r>
      <w:r w:rsidR="002B42A8">
        <w:rPr>
          <w:rFonts w:eastAsiaTheme="minorEastAsia"/>
          <w:b/>
          <w:lang w:eastAsia="zh-CN"/>
        </w:rPr>
        <w:t>fied</w:t>
      </w:r>
      <w:r>
        <w:rPr>
          <w:rFonts w:eastAsiaTheme="minorEastAsia"/>
          <w:b/>
          <w:lang w:eastAsia="zh-CN"/>
        </w:rPr>
        <w:t xml:space="preserve"> measurement requirements</w:t>
      </w:r>
      <w:r w:rsidRPr="00BE79DE">
        <w:rPr>
          <w:rFonts w:eastAsiaTheme="minorEastAsia"/>
          <w:b/>
          <w:lang w:eastAsia="zh-CN"/>
        </w:rPr>
        <w:t>.</w:t>
      </w:r>
    </w:p>
    <w:p w14:paraId="551627AA" w14:textId="6587DAE6" w:rsidR="00DE5C6E" w:rsidRDefault="00DE5C6E" w:rsidP="00DE5C6E">
      <w:pPr>
        <w:pStyle w:val="2"/>
        <w:rPr>
          <w:lang w:eastAsia="zh-CN"/>
        </w:rPr>
      </w:pPr>
      <w:r w:rsidRPr="00DE5C6E">
        <w:rPr>
          <w:lang w:eastAsia="zh-CN"/>
        </w:rPr>
        <w:t>Mobility related RRM framework</w:t>
      </w:r>
    </w:p>
    <w:p w14:paraId="30473C70" w14:textId="77777777" w:rsidR="00287AAA" w:rsidRDefault="00287AAA" w:rsidP="009B507D">
      <w:pPr>
        <w:spacing w:before="120" w:after="120"/>
        <w:jc w:val="both"/>
        <w:rPr>
          <w:rFonts w:eastAsiaTheme="minorEastAsia"/>
          <w:lang w:val="en-US" w:eastAsia="zh-CN"/>
        </w:rPr>
      </w:pPr>
      <w:r>
        <w:rPr>
          <w:rFonts w:eastAsiaTheme="minorEastAsia"/>
          <w:lang w:val="en-US" w:eastAsia="zh-CN"/>
        </w:rPr>
        <w:t>Mobility is fundamental for wireless networks, and HO is the most basic and important procedure mobility. The delay and interruption during HO procedure also have clear impact on the user experience in the field.  A few solutions have been standardized in 5G NR to reduce the HO delay and interruption, but commercial deployment was not that much.</w:t>
      </w:r>
    </w:p>
    <w:p w14:paraId="37E65221" w14:textId="77777777" w:rsidR="00287AAA" w:rsidRDefault="00287AAA" w:rsidP="009B507D">
      <w:pPr>
        <w:spacing w:before="120" w:after="120"/>
        <w:jc w:val="both"/>
        <w:rPr>
          <w:rFonts w:eastAsiaTheme="minorEastAsia"/>
          <w:lang w:val="en-US" w:eastAsia="zh-CN"/>
        </w:rPr>
      </w:pPr>
      <w:r>
        <w:rPr>
          <w:rFonts w:eastAsiaTheme="minorEastAsia"/>
          <w:lang w:val="en-US" w:eastAsia="zh-CN"/>
        </w:rPr>
        <w:t xml:space="preserve">In basic HO requirements in 5G NR, the HO delay is defined as </w:t>
      </w:r>
      <w:r w:rsidRPr="00AB4412">
        <w:rPr>
          <w:rFonts w:eastAsiaTheme="minorEastAsia"/>
          <w:lang w:val="en-US" w:eastAsia="zh-CN"/>
        </w:rPr>
        <w:t>RRC procedure delay</w:t>
      </w:r>
      <w:r>
        <w:rPr>
          <w:rFonts w:eastAsiaTheme="minorEastAsia"/>
          <w:lang w:val="en-US" w:eastAsia="zh-CN"/>
        </w:rPr>
        <w:t xml:space="preserve"> plus the interruption time. The interruption time further includes:</w:t>
      </w:r>
    </w:p>
    <w:p w14:paraId="19E993BB" w14:textId="77777777" w:rsidR="00287AAA" w:rsidRDefault="00287AAA" w:rsidP="009B507D">
      <w:pPr>
        <w:pStyle w:val="afe"/>
        <w:numPr>
          <w:ilvl w:val="0"/>
          <w:numId w:val="15"/>
        </w:numPr>
        <w:spacing w:before="120" w:after="120"/>
        <w:jc w:val="both"/>
        <w:rPr>
          <w:rFonts w:eastAsiaTheme="minorEastAsia"/>
          <w:lang w:eastAsia="zh-CN"/>
        </w:rPr>
      </w:pPr>
      <w:r>
        <w:rPr>
          <w:rFonts w:eastAsiaTheme="minorEastAsia"/>
          <w:lang w:eastAsia="zh-CN"/>
        </w:rPr>
        <w:t>Time for UE processing e.g. SW processing and RF warmup</w:t>
      </w:r>
    </w:p>
    <w:p w14:paraId="30D53B4F" w14:textId="77777777" w:rsidR="00287AAA" w:rsidRDefault="00287AAA" w:rsidP="009B507D">
      <w:pPr>
        <w:pStyle w:val="afe"/>
        <w:numPr>
          <w:ilvl w:val="0"/>
          <w:numId w:val="15"/>
        </w:numPr>
        <w:spacing w:before="120" w:after="120"/>
        <w:jc w:val="both"/>
        <w:rPr>
          <w:rFonts w:eastAsiaTheme="minorEastAsia"/>
          <w:lang w:eastAsia="zh-CN"/>
        </w:rPr>
      </w:pPr>
      <w:r>
        <w:rPr>
          <w:rFonts w:eastAsiaTheme="minorEastAsia"/>
          <w:lang w:eastAsia="zh-CN"/>
        </w:rPr>
        <w:t>Time for cell search or coarse sync, if the target cell has not been measured before HO is commanded</w:t>
      </w:r>
    </w:p>
    <w:p w14:paraId="7F511F63" w14:textId="77777777" w:rsidR="00287AAA" w:rsidRDefault="00287AAA" w:rsidP="009B507D">
      <w:pPr>
        <w:pStyle w:val="afe"/>
        <w:numPr>
          <w:ilvl w:val="0"/>
          <w:numId w:val="15"/>
        </w:numPr>
        <w:spacing w:before="120" w:after="120"/>
        <w:jc w:val="both"/>
        <w:rPr>
          <w:rFonts w:eastAsiaTheme="minorEastAsia"/>
          <w:lang w:eastAsia="zh-CN"/>
        </w:rPr>
      </w:pPr>
      <w:r>
        <w:rPr>
          <w:rFonts w:eastAsiaTheme="minorEastAsia" w:hint="eastAsia"/>
          <w:lang w:eastAsia="zh-CN"/>
        </w:rPr>
        <w:t>T</w:t>
      </w:r>
      <w:r>
        <w:rPr>
          <w:rFonts w:eastAsiaTheme="minorEastAsia"/>
          <w:lang w:eastAsia="zh-CN"/>
        </w:rPr>
        <w:t>ime for fine time and frequency sync in DL to get prepared for data scheduling in the target cell</w:t>
      </w:r>
    </w:p>
    <w:p w14:paraId="662E0310" w14:textId="77777777" w:rsidR="00287AAA" w:rsidRPr="00AB4412" w:rsidRDefault="00287AAA" w:rsidP="009B507D">
      <w:pPr>
        <w:pStyle w:val="afe"/>
        <w:numPr>
          <w:ilvl w:val="0"/>
          <w:numId w:val="15"/>
        </w:numPr>
        <w:spacing w:before="120" w:after="120"/>
        <w:jc w:val="both"/>
        <w:rPr>
          <w:rFonts w:eastAsiaTheme="minorEastAsia"/>
          <w:lang w:eastAsia="zh-CN"/>
        </w:rPr>
      </w:pPr>
      <w:r>
        <w:rPr>
          <w:rFonts w:eastAsiaTheme="minorEastAsia" w:hint="eastAsia"/>
          <w:lang w:eastAsia="zh-CN"/>
        </w:rPr>
        <w:t>T</w:t>
      </w:r>
      <w:r>
        <w:rPr>
          <w:rFonts w:eastAsiaTheme="minorEastAsia"/>
          <w:lang w:eastAsia="zh-CN"/>
        </w:rPr>
        <w:t>ime for obtaining RACH resource to complete HO procedure (and also get UL sync)</w:t>
      </w:r>
    </w:p>
    <w:p w14:paraId="0E385E73" w14:textId="482E5E23" w:rsidR="00287AAA" w:rsidRDefault="00287AAA" w:rsidP="009B507D">
      <w:pPr>
        <w:spacing w:before="120" w:after="120"/>
        <w:jc w:val="both"/>
        <w:rPr>
          <w:rFonts w:eastAsiaTheme="minorEastAsia"/>
          <w:lang w:val="en-US" w:eastAsia="zh-CN"/>
        </w:rPr>
      </w:pPr>
      <w:r>
        <w:rPr>
          <w:rFonts w:eastAsiaTheme="minorEastAsia"/>
          <w:lang w:val="en-US" w:eastAsia="zh-CN"/>
        </w:rPr>
        <w:t>From RRM requirements, the typical HO delay in 5G NR would be 60ms with 50ms interruption time, assuming known target cell and 20ms SSB period) where the ending point of interruption is first PRACH transmission. In reali</w:t>
      </w:r>
      <w:r w:rsidRPr="007362ED">
        <w:rPr>
          <w:rFonts w:eastAsiaTheme="minorEastAsia"/>
          <w:lang w:val="en-US" w:eastAsia="zh-CN"/>
        </w:rPr>
        <w:t xml:space="preserve">ty, RACH procedure </w:t>
      </w:r>
      <w:r w:rsidR="00040AFB">
        <w:rPr>
          <w:rFonts w:eastAsiaTheme="minorEastAsia"/>
          <w:lang w:val="en-US" w:eastAsia="zh-CN"/>
        </w:rPr>
        <w:t>may</w:t>
      </w:r>
      <w:r w:rsidRPr="007362ED">
        <w:rPr>
          <w:rFonts w:eastAsiaTheme="minorEastAsia"/>
          <w:lang w:val="en-US" w:eastAsia="zh-CN"/>
        </w:rPr>
        <w:t xml:space="preserve"> take</w:t>
      </w:r>
      <w:r>
        <w:rPr>
          <w:rFonts w:eastAsiaTheme="minorEastAsia"/>
          <w:lang w:val="en-US" w:eastAsia="zh-CN"/>
        </w:rPr>
        <w:t xml:space="preserve"> </w:t>
      </w:r>
      <w:r w:rsidR="00040AFB">
        <w:rPr>
          <w:rFonts w:eastAsiaTheme="minorEastAsia"/>
          <w:lang w:val="en-US" w:eastAsia="zh-CN"/>
        </w:rPr>
        <w:t>tens of milli-second</w:t>
      </w:r>
      <w:r>
        <w:rPr>
          <w:rFonts w:eastAsiaTheme="minorEastAsia"/>
          <w:lang w:val="en-US" w:eastAsia="zh-CN"/>
        </w:rPr>
        <w:t xml:space="preserve">, so the total time duration without data scheduling would be </w:t>
      </w:r>
      <w:r w:rsidR="00040AFB">
        <w:rPr>
          <w:rFonts w:eastAsiaTheme="minorEastAsia"/>
          <w:lang w:val="en-US" w:eastAsia="zh-CN"/>
        </w:rPr>
        <w:t>around 100ms</w:t>
      </w:r>
      <w:r>
        <w:rPr>
          <w:rFonts w:eastAsiaTheme="minorEastAsia"/>
          <w:lang w:val="en-US" w:eastAsia="zh-CN"/>
        </w:rPr>
        <w:t xml:space="preserve">. </w:t>
      </w:r>
    </w:p>
    <w:p w14:paraId="238C08E4" w14:textId="77777777" w:rsidR="00287AAA" w:rsidRDefault="00287AAA" w:rsidP="009B507D">
      <w:pPr>
        <w:spacing w:before="120" w:after="120"/>
        <w:jc w:val="both"/>
        <w:rPr>
          <w:rFonts w:eastAsiaTheme="minorEastAsia"/>
          <w:lang w:val="en-US" w:eastAsia="zh-CN"/>
        </w:rPr>
      </w:pPr>
      <w:r>
        <w:rPr>
          <w:rFonts w:eastAsiaTheme="minorEastAsia" w:hint="eastAsia"/>
          <w:lang w:val="en-US" w:eastAsia="zh-CN"/>
        </w:rPr>
        <w:t>5</w:t>
      </w:r>
      <w:r>
        <w:rPr>
          <w:rFonts w:eastAsiaTheme="minorEastAsia"/>
          <w:lang w:val="en-US" w:eastAsia="zh-CN"/>
        </w:rPr>
        <w:t>G NR introduced several enhanced HO mechanisms to reduce the HO delay and interruption:</w:t>
      </w:r>
    </w:p>
    <w:p w14:paraId="4E3DE5A0" w14:textId="77777777" w:rsidR="00287AAA" w:rsidRDefault="00287AAA" w:rsidP="009B507D">
      <w:pPr>
        <w:pStyle w:val="afe"/>
        <w:numPr>
          <w:ilvl w:val="0"/>
          <w:numId w:val="15"/>
        </w:numPr>
        <w:spacing w:before="120" w:after="120"/>
        <w:jc w:val="both"/>
        <w:rPr>
          <w:rFonts w:eastAsiaTheme="minorEastAsia"/>
          <w:lang w:eastAsia="zh-CN"/>
        </w:rPr>
      </w:pPr>
      <w:r>
        <w:rPr>
          <w:rFonts w:eastAsiaTheme="minorEastAsia" w:hint="eastAsia"/>
          <w:lang w:eastAsia="zh-CN"/>
        </w:rPr>
        <w:t>D</w:t>
      </w:r>
      <w:r>
        <w:rPr>
          <w:rFonts w:eastAsiaTheme="minorEastAsia"/>
          <w:lang w:eastAsia="zh-CN"/>
        </w:rPr>
        <w:t xml:space="preserve">APS: UE supports simultaneous Tx/Rx with source and target cells, so the interruption time can be minimized. From UE implementation complexity perspective, some enhancements of BB and RF resources may be required to support simultaneous Tx/Rx. </w:t>
      </w:r>
    </w:p>
    <w:p w14:paraId="379EF9F3" w14:textId="77777777" w:rsidR="00287AAA" w:rsidRDefault="00287AAA" w:rsidP="009B507D">
      <w:pPr>
        <w:pStyle w:val="afe"/>
        <w:numPr>
          <w:ilvl w:val="0"/>
          <w:numId w:val="15"/>
        </w:numPr>
        <w:spacing w:before="120" w:after="120"/>
        <w:jc w:val="both"/>
        <w:rPr>
          <w:rFonts w:eastAsiaTheme="minorEastAsia"/>
          <w:lang w:eastAsia="zh-CN"/>
        </w:rPr>
      </w:pPr>
      <w:r>
        <w:rPr>
          <w:rFonts w:eastAsiaTheme="minorEastAsia" w:hint="eastAsia"/>
          <w:lang w:eastAsia="zh-CN"/>
        </w:rPr>
        <w:t>C</w:t>
      </w:r>
      <w:r>
        <w:rPr>
          <w:rFonts w:eastAsiaTheme="minorEastAsia"/>
          <w:lang w:eastAsia="zh-CN"/>
        </w:rPr>
        <w:t xml:space="preserve">HO: UE executes HO based on pre-configured target cell configurations when configured conditions are met. It can help to avoid the RRC procedure delay for the </w:t>
      </w:r>
      <w:r>
        <w:rPr>
          <w:rFonts w:eastAsiaTheme="minorEastAsia" w:hint="eastAsia"/>
          <w:lang w:eastAsia="zh-CN"/>
        </w:rPr>
        <w:t>HO</w:t>
      </w:r>
      <w:r>
        <w:rPr>
          <w:rFonts w:eastAsiaTheme="minorEastAsia"/>
          <w:lang w:eastAsia="zh-CN"/>
        </w:rPr>
        <w:t xml:space="preserve"> </w:t>
      </w:r>
      <w:r>
        <w:rPr>
          <w:rFonts w:eastAsiaTheme="minorEastAsia" w:hint="eastAsia"/>
          <w:lang w:eastAsia="zh-CN"/>
        </w:rPr>
        <w:t>command</w:t>
      </w:r>
      <w:r>
        <w:rPr>
          <w:rFonts w:eastAsiaTheme="minorEastAsia"/>
          <w:lang w:eastAsia="zh-CN"/>
        </w:rPr>
        <w:t xml:space="preserve"> </w:t>
      </w:r>
      <w:r>
        <w:rPr>
          <w:rFonts w:eastAsiaTheme="minorEastAsia" w:hint="eastAsia"/>
          <w:lang w:eastAsia="zh-CN"/>
        </w:rPr>
        <w:t>transmission,</w:t>
      </w:r>
      <w:r>
        <w:rPr>
          <w:rFonts w:eastAsiaTheme="minorEastAsia"/>
          <w:lang w:eastAsia="zh-CN"/>
        </w:rPr>
        <w:t xml:space="preserve"> but it does not reduce the HO interruption time. </w:t>
      </w:r>
    </w:p>
    <w:p w14:paraId="68E7BC69" w14:textId="77777777" w:rsidR="00287AAA" w:rsidRDefault="00287AAA" w:rsidP="009B507D">
      <w:pPr>
        <w:pStyle w:val="afe"/>
        <w:numPr>
          <w:ilvl w:val="0"/>
          <w:numId w:val="15"/>
        </w:numPr>
        <w:spacing w:before="120" w:after="120"/>
        <w:jc w:val="both"/>
        <w:rPr>
          <w:rFonts w:eastAsiaTheme="minorEastAsia"/>
          <w:lang w:eastAsia="zh-CN"/>
        </w:rPr>
      </w:pPr>
      <w:r>
        <w:rPr>
          <w:rFonts w:eastAsiaTheme="minorEastAsia" w:hint="eastAsia"/>
          <w:lang w:eastAsia="zh-CN"/>
        </w:rPr>
        <w:t>R</w:t>
      </w:r>
      <w:r>
        <w:rPr>
          <w:rFonts w:eastAsiaTheme="minorEastAsia"/>
          <w:lang w:eastAsia="zh-CN"/>
        </w:rPr>
        <w:t>ACH-less HO: UE directly transmits HO complete message to the target cell on PUSCH based on specified mechanisms to determine TA. It can reduce the HO delay for the RA procedure (which is not visible in RAN4 requirements), but it does not reduce the HO interruption time.</w:t>
      </w:r>
    </w:p>
    <w:p w14:paraId="1D33FFE2" w14:textId="77777777" w:rsidR="00287AAA" w:rsidRPr="00DD1730" w:rsidRDefault="00287AAA" w:rsidP="009B507D">
      <w:pPr>
        <w:pStyle w:val="afe"/>
        <w:numPr>
          <w:ilvl w:val="0"/>
          <w:numId w:val="15"/>
        </w:numPr>
        <w:spacing w:before="120" w:after="120"/>
        <w:jc w:val="both"/>
        <w:rPr>
          <w:rFonts w:eastAsiaTheme="minorEastAsia"/>
          <w:lang w:eastAsia="zh-CN"/>
        </w:rPr>
      </w:pPr>
      <w:r>
        <w:rPr>
          <w:rFonts w:eastAsiaTheme="minorEastAsia" w:hint="eastAsia"/>
          <w:lang w:eastAsia="zh-CN"/>
        </w:rPr>
        <w:t>L</w:t>
      </w:r>
      <w:r>
        <w:rPr>
          <w:rFonts w:eastAsiaTheme="minorEastAsia"/>
          <w:lang w:eastAsia="zh-CN"/>
        </w:rPr>
        <w:t xml:space="preserve">TM: UE performs cell switch based on switch command in MAC CE, and UE may perform pre-sync in both DL and UL. It can reduce both delay and interruption in HO. UE may also pre-obtain the beam and CSI measurement for the target cell to enable efficient data scheduling immediately after the HO. </w:t>
      </w:r>
    </w:p>
    <w:p w14:paraId="6EEC3E9D" w14:textId="3D479AA3" w:rsidR="00287AAA" w:rsidRDefault="00287AAA" w:rsidP="009B507D">
      <w:pPr>
        <w:spacing w:before="120" w:after="120"/>
        <w:jc w:val="both"/>
        <w:rPr>
          <w:rFonts w:eastAsiaTheme="minorEastAsia"/>
          <w:lang w:eastAsia="zh-CN"/>
        </w:rPr>
      </w:pPr>
      <w:r>
        <w:rPr>
          <w:rFonts w:eastAsiaTheme="minorEastAsia"/>
          <w:lang w:val="en-US" w:eastAsia="zh-CN"/>
        </w:rPr>
        <w:lastRenderedPageBreak/>
        <w:t xml:space="preserve">In our view, RAN4 should study </w:t>
      </w:r>
      <w:r w:rsidRPr="00446879">
        <w:rPr>
          <w:rFonts w:eastAsiaTheme="minorEastAsia"/>
          <w:lang w:val="en-US" w:eastAsia="zh-CN"/>
        </w:rPr>
        <w:t xml:space="preserve">how to reduce delay and interruption during </w:t>
      </w:r>
      <w:r>
        <w:rPr>
          <w:rFonts w:eastAsiaTheme="minorEastAsia"/>
          <w:lang w:val="en-US" w:eastAsia="zh-CN"/>
        </w:rPr>
        <w:t xml:space="preserve">HO, and strive for a unified solution for the first release of 6GR. Some principles in 5G NR LTM can be used as starting point, e.g. UE can do pre-sync for the candidate target cells while maintaining data connection with the source cell. This will leave the processing time as the main component of interruption time during HO and the interruption is largely reduced, as shown in Figure </w:t>
      </w:r>
      <w:r w:rsidR="00F36BE2">
        <w:rPr>
          <w:rFonts w:eastAsiaTheme="minorEastAsia"/>
          <w:lang w:val="en-US" w:eastAsia="zh-CN"/>
        </w:rPr>
        <w:t>3</w:t>
      </w:r>
      <w:r>
        <w:rPr>
          <w:rFonts w:eastAsiaTheme="minorEastAsia"/>
          <w:lang w:val="en-US" w:eastAsia="zh-CN"/>
        </w:rPr>
        <w:t xml:space="preserve">. This can be done with </w:t>
      </w:r>
      <w:r>
        <w:rPr>
          <w:rFonts w:eastAsiaTheme="minorEastAsia"/>
          <w:lang w:eastAsia="zh-CN"/>
        </w:rPr>
        <w:t>reasonable UE complexity as UE is required to maintain sync rather than whole data link with the two cells.</w:t>
      </w:r>
    </w:p>
    <w:p w14:paraId="782B121B" w14:textId="7E42B22A" w:rsidR="00287AAA" w:rsidRPr="00786A78" w:rsidRDefault="00287AAA" w:rsidP="00974C52">
      <w:pPr>
        <w:spacing w:before="120" w:after="120"/>
        <w:rPr>
          <w:rFonts w:eastAsiaTheme="minorEastAsia"/>
          <w:b/>
          <w:lang w:val="en-US" w:eastAsia="zh-CN"/>
        </w:rPr>
      </w:pPr>
      <w:r w:rsidRPr="00786A78">
        <w:rPr>
          <w:rFonts w:eastAsiaTheme="minorEastAsia" w:hint="eastAsia"/>
          <w:b/>
          <w:lang w:val="en-US" w:eastAsia="zh-CN"/>
        </w:rPr>
        <w:t>P</w:t>
      </w:r>
      <w:r w:rsidRPr="00786A78">
        <w:rPr>
          <w:rFonts w:eastAsiaTheme="minorEastAsia"/>
          <w:b/>
          <w:lang w:val="en-US" w:eastAsia="zh-CN"/>
        </w:rPr>
        <w:t xml:space="preserve">roposal </w:t>
      </w:r>
      <w:r w:rsidR="009F5988">
        <w:rPr>
          <w:rFonts w:eastAsiaTheme="minorEastAsia"/>
          <w:b/>
          <w:lang w:val="en-US" w:eastAsia="zh-CN"/>
        </w:rPr>
        <w:t>7</w:t>
      </w:r>
      <w:r w:rsidRPr="00786A78">
        <w:rPr>
          <w:rFonts w:eastAsiaTheme="minorEastAsia"/>
          <w:b/>
          <w:lang w:val="en-US" w:eastAsia="zh-CN"/>
        </w:rPr>
        <w:t xml:space="preserve">: RAN4 to study how to reduce delay and interruption during HO, and strive for a unified solution for the first release of 6GR. </w:t>
      </w:r>
    </w:p>
    <w:p w14:paraId="2762866D" w14:textId="77777777" w:rsidR="00287AAA" w:rsidRDefault="00287AAA" w:rsidP="00287AAA">
      <w:pPr>
        <w:spacing w:before="120" w:after="120"/>
        <w:jc w:val="center"/>
        <w:rPr>
          <w:rFonts w:eastAsiaTheme="minorEastAsia"/>
          <w:lang w:val="en-US" w:eastAsia="zh-CN"/>
        </w:rPr>
      </w:pPr>
      <w:r>
        <w:rPr>
          <w:rFonts w:eastAsiaTheme="minorEastAsia"/>
          <w:noProof/>
          <w:lang w:val="en-US" w:eastAsia="zh-CN"/>
        </w:rPr>
        <w:drawing>
          <wp:inline distT="0" distB="0" distL="0" distR="0" wp14:anchorId="6D0662D7" wp14:editId="290AC160">
            <wp:extent cx="4225614" cy="1696637"/>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40366" cy="1702560"/>
                    </a:xfrm>
                    <a:prstGeom prst="rect">
                      <a:avLst/>
                    </a:prstGeom>
                    <a:noFill/>
                  </pic:spPr>
                </pic:pic>
              </a:graphicData>
            </a:graphic>
          </wp:inline>
        </w:drawing>
      </w:r>
    </w:p>
    <w:p w14:paraId="09CBDDBD" w14:textId="5D394059" w:rsidR="00287AAA" w:rsidRPr="00F81703" w:rsidRDefault="00287AAA" w:rsidP="00287AAA">
      <w:pPr>
        <w:spacing w:before="120" w:after="120"/>
        <w:jc w:val="center"/>
        <w:rPr>
          <w:rFonts w:eastAsiaTheme="minorEastAsia"/>
          <w:b/>
          <w:lang w:val="en-US" w:eastAsia="zh-CN"/>
        </w:rPr>
      </w:pPr>
      <w:r w:rsidRPr="00D24780">
        <w:rPr>
          <w:rFonts w:eastAsiaTheme="minorEastAsia" w:hint="eastAsia"/>
          <w:b/>
          <w:lang w:val="en-US" w:eastAsia="zh-CN"/>
        </w:rPr>
        <w:t>F</w:t>
      </w:r>
      <w:r w:rsidRPr="00D24780">
        <w:rPr>
          <w:rFonts w:eastAsiaTheme="minorEastAsia"/>
          <w:b/>
          <w:lang w:val="en-US" w:eastAsia="zh-CN"/>
        </w:rPr>
        <w:t xml:space="preserve">igure </w:t>
      </w:r>
      <w:r w:rsidR="00F36BE2">
        <w:rPr>
          <w:rFonts w:eastAsiaTheme="minorEastAsia"/>
          <w:b/>
          <w:lang w:val="en-US" w:eastAsia="zh-CN"/>
        </w:rPr>
        <w:t>3</w:t>
      </w:r>
      <w:r w:rsidRPr="00D24780">
        <w:rPr>
          <w:rFonts w:eastAsiaTheme="minorEastAsia"/>
          <w:b/>
          <w:lang w:val="en-US" w:eastAsia="zh-CN"/>
        </w:rPr>
        <w:t>: Example of HO enhancement for 6G</w:t>
      </w:r>
    </w:p>
    <w:p w14:paraId="4DFC7C46" w14:textId="65B4E931" w:rsidR="00DE5C6E" w:rsidRDefault="00DE5C6E" w:rsidP="00DE5C6E">
      <w:pPr>
        <w:pStyle w:val="2"/>
        <w:rPr>
          <w:lang w:eastAsia="zh-CN"/>
        </w:rPr>
      </w:pPr>
      <w:r>
        <w:rPr>
          <w:rFonts w:hint="eastAsia"/>
          <w:lang w:eastAsia="zh-CN"/>
        </w:rPr>
        <w:t>O</w:t>
      </w:r>
      <w:r>
        <w:rPr>
          <w:lang w:eastAsia="zh-CN"/>
        </w:rPr>
        <w:t>ther</w:t>
      </w:r>
    </w:p>
    <w:p w14:paraId="5D0E82E0" w14:textId="02EC0F48" w:rsidR="005F1A57" w:rsidRDefault="00F3463A" w:rsidP="009B507D">
      <w:pPr>
        <w:spacing w:before="120" w:after="120"/>
        <w:jc w:val="both"/>
        <w:rPr>
          <w:rFonts w:eastAsiaTheme="minorEastAsia"/>
          <w:lang w:eastAsia="zh-CN"/>
        </w:rPr>
      </w:pPr>
      <w:r>
        <w:rPr>
          <w:rFonts w:eastAsiaTheme="minorEastAsia" w:hint="eastAsia"/>
          <w:lang w:eastAsia="zh-CN"/>
        </w:rPr>
        <w:t>F</w:t>
      </w:r>
      <w:r>
        <w:rPr>
          <w:rFonts w:eastAsiaTheme="minorEastAsia"/>
          <w:lang w:eastAsia="zh-CN"/>
        </w:rPr>
        <w:t xml:space="preserve">or Issue 7 – 12 in WF [1], it is noted that the discussions in RAN have not started except for </w:t>
      </w:r>
      <w:r w:rsidR="005F1A57">
        <w:rPr>
          <w:rFonts w:eastAsiaTheme="minorEastAsia"/>
          <w:lang w:eastAsia="zh-CN"/>
        </w:rPr>
        <w:t xml:space="preserve">Issue 7 </w:t>
      </w:r>
      <w:r>
        <w:rPr>
          <w:rFonts w:eastAsiaTheme="minorEastAsia"/>
          <w:lang w:eastAsia="zh-CN"/>
        </w:rPr>
        <w:t xml:space="preserve">energy efficiency. </w:t>
      </w:r>
      <w:r w:rsidR="005F1A57">
        <w:rPr>
          <w:rFonts w:eastAsiaTheme="minorEastAsia"/>
          <w:lang w:eastAsia="zh-CN"/>
        </w:rPr>
        <w:t>In our view, RAN4 should defer the study on topics in</w:t>
      </w:r>
      <w:r w:rsidR="005F1A57" w:rsidRPr="005F1A57">
        <w:rPr>
          <w:rFonts w:eastAsiaTheme="minorEastAsia"/>
          <w:lang w:eastAsia="zh-CN"/>
        </w:rPr>
        <w:t xml:space="preserve"> </w:t>
      </w:r>
      <w:r w:rsidR="005F1A57">
        <w:rPr>
          <w:rFonts w:eastAsiaTheme="minorEastAsia"/>
          <w:lang w:eastAsia="zh-CN"/>
        </w:rPr>
        <w:t>Issue 8 – 12.</w:t>
      </w:r>
    </w:p>
    <w:p w14:paraId="4EB1408B" w14:textId="3CF477A6" w:rsidR="005F1A57" w:rsidRDefault="005F1A57" w:rsidP="009B507D">
      <w:pPr>
        <w:spacing w:before="120" w:after="120"/>
        <w:jc w:val="both"/>
        <w:rPr>
          <w:rFonts w:eastAsiaTheme="minorEastAsia"/>
          <w:lang w:eastAsia="zh-CN"/>
        </w:rPr>
      </w:pPr>
      <w:r>
        <w:rPr>
          <w:rFonts w:eastAsiaTheme="minorEastAsia"/>
          <w:lang w:eastAsia="zh-CN"/>
        </w:rPr>
        <w:t>For energy efficiency</w:t>
      </w:r>
      <w:r w:rsidR="00820338">
        <w:rPr>
          <w:rFonts w:eastAsiaTheme="minorEastAsia"/>
          <w:lang w:eastAsia="zh-CN"/>
        </w:rPr>
        <w:t xml:space="preserve">, </w:t>
      </w:r>
      <w:r w:rsidR="00FE4EF8">
        <w:rPr>
          <w:rFonts w:eastAsiaTheme="minorEastAsia"/>
          <w:lang w:eastAsia="zh-CN"/>
        </w:rPr>
        <w:t xml:space="preserve">RAN1#122-bis </w:t>
      </w:r>
      <w:r w:rsidR="00820338">
        <w:rPr>
          <w:rFonts w:eastAsiaTheme="minorEastAsia"/>
          <w:lang w:eastAsia="zh-CN"/>
        </w:rPr>
        <w:t xml:space="preserve">reached </w:t>
      </w:r>
      <w:r w:rsidR="00890FE5">
        <w:rPr>
          <w:rFonts w:eastAsiaTheme="minorEastAsia"/>
          <w:lang w:eastAsia="zh-CN"/>
        </w:rPr>
        <w:t>some agreements, and some energy saving mechanisms will be evaluated in RAN1, including large SSB periodicity, on-demand SSB/SIB1, SSB-less operation and LP-WUS</w:t>
      </w:r>
      <w:r w:rsidR="00FE4EF8">
        <w:rPr>
          <w:rFonts w:eastAsiaTheme="minorEastAsia"/>
          <w:lang w:eastAsia="zh-CN"/>
        </w:rPr>
        <w:t>.</w:t>
      </w:r>
      <w:r w:rsidR="0072354A">
        <w:rPr>
          <w:rFonts w:eastAsiaTheme="minorEastAsia"/>
          <w:lang w:eastAsia="zh-CN"/>
        </w:rPr>
        <w:t xml:space="preserve"> </w:t>
      </w:r>
      <w:r>
        <w:rPr>
          <w:rFonts w:eastAsiaTheme="minorEastAsia"/>
          <w:lang w:eastAsia="zh-CN"/>
        </w:rPr>
        <w:t>While most of the energy saving mechanisms discussed in RAN1 have impacts to RRM requirements, i</w:t>
      </w:r>
      <w:r w:rsidR="00700027">
        <w:rPr>
          <w:rFonts w:eastAsiaTheme="minorEastAsia"/>
          <w:lang w:eastAsia="zh-CN"/>
        </w:rPr>
        <w:t xml:space="preserve">t can be seen that </w:t>
      </w:r>
      <w:r w:rsidR="00342E64">
        <w:rPr>
          <w:rFonts w:eastAsiaTheme="minorEastAsia"/>
          <w:lang w:eastAsia="zh-CN"/>
        </w:rPr>
        <w:t>RAN1 is studying</w:t>
      </w:r>
      <w:r>
        <w:rPr>
          <w:rFonts w:eastAsiaTheme="minorEastAsia"/>
          <w:lang w:eastAsia="zh-CN"/>
        </w:rPr>
        <w:t xml:space="preserve"> those </w:t>
      </w:r>
      <w:r w:rsidRPr="005F1A57">
        <w:rPr>
          <w:rFonts w:eastAsiaTheme="minorEastAsia"/>
          <w:lang w:eastAsia="zh-CN"/>
        </w:rPr>
        <w:t>mechanisms</w:t>
      </w:r>
      <w:r w:rsidR="00342E64">
        <w:rPr>
          <w:rFonts w:eastAsiaTheme="minorEastAsia"/>
          <w:lang w:eastAsia="zh-CN"/>
        </w:rPr>
        <w:t xml:space="preserve">, </w:t>
      </w:r>
      <w:r>
        <w:rPr>
          <w:rFonts w:eastAsiaTheme="minorEastAsia"/>
          <w:lang w:eastAsia="zh-CN"/>
        </w:rPr>
        <w:t>including the user scenarios, solutions, power saving gain, and impact to performances including RRM performances</w:t>
      </w:r>
      <w:r w:rsidR="002C0B8D">
        <w:rPr>
          <w:rFonts w:eastAsiaTheme="minorEastAsia"/>
          <w:lang w:eastAsia="zh-CN"/>
        </w:rPr>
        <w:t>. Clearly, RAN4 should not repeat same studies as done in RAN1</w:t>
      </w:r>
      <w:r w:rsidR="00890FE5">
        <w:rPr>
          <w:rFonts w:eastAsiaTheme="minorEastAsia"/>
          <w:lang w:eastAsia="zh-CN"/>
        </w:rPr>
        <w:t>. B</w:t>
      </w:r>
      <w:r w:rsidR="002C0B8D">
        <w:rPr>
          <w:rFonts w:eastAsiaTheme="minorEastAsia"/>
          <w:lang w:eastAsia="zh-CN"/>
        </w:rPr>
        <w:t xml:space="preserve">ased on the RAN1 agreements so far, we do not see clear aspects that need to be studied in RAN4 at this stage. </w:t>
      </w:r>
    </w:p>
    <w:p w14:paraId="41B802E3" w14:textId="0E2A822B" w:rsidR="00287AAA" w:rsidRPr="00786A78" w:rsidRDefault="00287AAA" w:rsidP="00287AAA">
      <w:pPr>
        <w:spacing w:before="120" w:after="120"/>
        <w:jc w:val="both"/>
        <w:rPr>
          <w:rFonts w:eastAsiaTheme="minorEastAsia"/>
          <w:b/>
          <w:lang w:val="en-US" w:eastAsia="zh-CN"/>
        </w:rPr>
      </w:pPr>
      <w:r w:rsidRPr="00786A78">
        <w:rPr>
          <w:rFonts w:eastAsiaTheme="minorEastAsia" w:hint="eastAsia"/>
          <w:b/>
          <w:lang w:val="en-US" w:eastAsia="zh-CN"/>
        </w:rPr>
        <w:t>P</w:t>
      </w:r>
      <w:r w:rsidRPr="00786A78">
        <w:rPr>
          <w:rFonts w:eastAsiaTheme="minorEastAsia"/>
          <w:b/>
          <w:lang w:val="en-US" w:eastAsia="zh-CN"/>
        </w:rPr>
        <w:t xml:space="preserve">roposal </w:t>
      </w:r>
      <w:r w:rsidR="009F5988">
        <w:rPr>
          <w:rFonts w:eastAsiaTheme="minorEastAsia"/>
          <w:b/>
          <w:lang w:val="en-US" w:eastAsia="zh-CN"/>
        </w:rPr>
        <w:t>8</w:t>
      </w:r>
      <w:r w:rsidRPr="00786A78">
        <w:rPr>
          <w:rFonts w:eastAsiaTheme="minorEastAsia"/>
          <w:b/>
          <w:lang w:val="en-US" w:eastAsia="zh-CN"/>
        </w:rPr>
        <w:t xml:space="preserve">: </w:t>
      </w:r>
      <w:r w:rsidR="00707278" w:rsidRPr="004E7EA1">
        <w:rPr>
          <w:rFonts w:eastAsiaTheme="minorEastAsia"/>
          <w:b/>
          <w:lang w:eastAsia="zh-CN"/>
        </w:rPr>
        <w:t>RAN4 to</w:t>
      </w:r>
      <w:r w:rsidR="00707278">
        <w:rPr>
          <w:rFonts w:eastAsiaTheme="minorEastAsia"/>
          <w:b/>
          <w:lang w:val="en-US" w:eastAsia="zh-CN"/>
        </w:rPr>
        <w:t xml:space="preserve"> w</w:t>
      </w:r>
      <w:r>
        <w:rPr>
          <w:rFonts w:eastAsiaTheme="minorEastAsia"/>
          <w:b/>
          <w:lang w:val="en-US" w:eastAsia="zh-CN"/>
        </w:rPr>
        <w:t xml:space="preserve">ait for more RAN1/2 conclusions before </w:t>
      </w:r>
      <w:r w:rsidR="002C0B8D">
        <w:rPr>
          <w:rFonts w:eastAsiaTheme="minorEastAsia"/>
          <w:b/>
          <w:lang w:val="en-US" w:eastAsia="zh-CN"/>
        </w:rPr>
        <w:t>studying the following</w:t>
      </w:r>
      <w:r>
        <w:rPr>
          <w:rFonts w:eastAsiaTheme="minorEastAsia"/>
          <w:b/>
          <w:lang w:val="en-US" w:eastAsia="zh-CN"/>
        </w:rPr>
        <w:t xml:space="preserve"> topics</w:t>
      </w:r>
      <w:r w:rsidRPr="00786A78">
        <w:rPr>
          <w:rFonts w:eastAsiaTheme="minorEastAsia"/>
          <w:b/>
          <w:lang w:val="en-US" w:eastAsia="zh-CN"/>
        </w:rPr>
        <w:t xml:space="preserve">. </w:t>
      </w:r>
    </w:p>
    <w:p w14:paraId="21428E58" w14:textId="77777777" w:rsidR="00287AAA" w:rsidRPr="006562DE" w:rsidRDefault="00287AAA" w:rsidP="00231F5A">
      <w:pPr>
        <w:pStyle w:val="afe"/>
        <w:numPr>
          <w:ilvl w:val="0"/>
          <w:numId w:val="15"/>
        </w:numPr>
        <w:spacing w:before="120" w:after="120"/>
        <w:rPr>
          <w:rFonts w:eastAsiaTheme="minorEastAsia"/>
          <w:b/>
          <w:lang w:eastAsia="zh-CN"/>
        </w:rPr>
      </w:pPr>
      <w:r w:rsidRPr="006562DE">
        <w:rPr>
          <w:rFonts w:eastAsiaTheme="minorEastAsia"/>
          <w:b/>
          <w:lang w:eastAsia="zh-CN"/>
        </w:rPr>
        <w:t>Energy efficiency</w:t>
      </w:r>
    </w:p>
    <w:p w14:paraId="014BE2E5" w14:textId="77777777" w:rsidR="00287AAA" w:rsidRPr="006562DE" w:rsidRDefault="00287AAA" w:rsidP="00231F5A">
      <w:pPr>
        <w:pStyle w:val="afe"/>
        <w:numPr>
          <w:ilvl w:val="0"/>
          <w:numId w:val="15"/>
        </w:numPr>
        <w:spacing w:before="120" w:after="120"/>
        <w:rPr>
          <w:rFonts w:eastAsiaTheme="minorEastAsia"/>
          <w:b/>
          <w:lang w:eastAsia="zh-CN"/>
        </w:rPr>
      </w:pPr>
      <w:r w:rsidRPr="006562DE">
        <w:rPr>
          <w:rFonts w:eastAsiaTheme="minorEastAsia"/>
          <w:b/>
          <w:lang w:eastAsia="zh-CN"/>
        </w:rPr>
        <w:t>Spectrum aggregation</w:t>
      </w:r>
    </w:p>
    <w:p w14:paraId="428117B9" w14:textId="77777777" w:rsidR="00287AAA" w:rsidRPr="006562DE" w:rsidRDefault="00287AAA" w:rsidP="00231F5A">
      <w:pPr>
        <w:pStyle w:val="afe"/>
        <w:numPr>
          <w:ilvl w:val="0"/>
          <w:numId w:val="15"/>
        </w:numPr>
        <w:spacing w:before="120" w:after="120"/>
        <w:rPr>
          <w:rFonts w:eastAsiaTheme="minorEastAsia"/>
          <w:b/>
          <w:lang w:eastAsia="zh-CN"/>
        </w:rPr>
      </w:pPr>
      <w:r w:rsidRPr="006562DE">
        <w:rPr>
          <w:rFonts w:eastAsiaTheme="minorEastAsia"/>
          <w:b/>
          <w:lang w:eastAsia="zh-CN"/>
        </w:rPr>
        <w:t xml:space="preserve">MIMO and </w:t>
      </w:r>
      <w:proofErr w:type="spellStart"/>
      <w:r w:rsidRPr="006562DE">
        <w:rPr>
          <w:rFonts w:eastAsiaTheme="minorEastAsia"/>
          <w:b/>
          <w:lang w:eastAsia="zh-CN"/>
        </w:rPr>
        <w:t>mTRP</w:t>
      </w:r>
      <w:proofErr w:type="spellEnd"/>
    </w:p>
    <w:p w14:paraId="048721C9" w14:textId="77777777" w:rsidR="00287AAA" w:rsidRPr="006562DE" w:rsidRDefault="00287AAA" w:rsidP="00231F5A">
      <w:pPr>
        <w:pStyle w:val="afe"/>
        <w:numPr>
          <w:ilvl w:val="0"/>
          <w:numId w:val="15"/>
        </w:numPr>
        <w:spacing w:before="120" w:after="120"/>
        <w:rPr>
          <w:rFonts w:eastAsiaTheme="minorEastAsia"/>
          <w:b/>
          <w:lang w:eastAsia="zh-CN"/>
        </w:rPr>
      </w:pPr>
      <w:r w:rsidRPr="006562DE">
        <w:rPr>
          <w:rFonts w:eastAsiaTheme="minorEastAsia"/>
          <w:b/>
          <w:lang w:eastAsia="zh-CN"/>
        </w:rPr>
        <w:t>NTN</w:t>
      </w:r>
    </w:p>
    <w:p w14:paraId="1FEBABC1" w14:textId="77777777" w:rsidR="002C0B8D" w:rsidRDefault="00287AAA" w:rsidP="00231F5A">
      <w:pPr>
        <w:pStyle w:val="afe"/>
        <w:numPr>
          <w:ilvl w:val="0"/>
          <w:numId w:val="15"/>
        </w:numPr>
        <w:spacing w:before="120" w:after="120"/>
        <w:rPr>
          <w:rFonts w:eastAsiaTheme="minorEastAsia"/>
          <w:b/>
          <w:lang w:eastAsia="zh-CN"/>
        </w:rPr>
      </w:pPr>
      <w:r w:rsidRPr="006562DE">
        <w:rPr>
          <w:rFonts w:eastAsiaTheme="minorEastAsia"/>
          <w:b/>
          <w:lang w:eastAsia="zh-CN"/>
        </w:rPr>
        <w:t>initial access</w:t>
      </w:r>
    </w:p>
    <w:p w14:paraId="1187CACC" w14:textId="4BB0FB2C" w:rsidR="00DE5C6E" w:rsidRPr="006562DE" w:rsidRDefault="002C0B8D" w:rsidP="00231F5A">
      <w:pPr>
        <w:pStyle w:val="afe"/>
        <w:numPr>
          <w:ilvl w:val="0"/>
          <w:numId w:val="15"/>
        </w:numPr>
        <w:spacing w:before="120" w:after="120"/>
        <w:rPr>
          <w:rFonts w:eastAsiaTheme="minorEastAsia"/>
          <w:b/>
          <w:lang w:eastAsia="zh-CN"/>
        </w:rPr>
      </w:pPr>
      <w:r>
        <w:rPr>
          <w:rFonts w:eastAsiaTheme="minorEastAsia"/>
          <w:b/>
          <w:lang w:eastAsia="zh-CN"/>
        </w:rPr>
        <w:t>O</w:t>
      </w:r>
      <w:r w:rsidR="00287AAA" w:rsidRPr="006562DE">
        <w:rPr>
          <w:rFonts w:eastAsiaTheme="minorEastAsia"/>
          <w:b/>
          <w:lang w:eastAsia="zh-CN"/>
        </w:rPr>
        <w:t xml:space="preserve">ther PHY procedure </w:t>
      </w:r>
    </w:p>
    <w:p w14:paraId="6E19F89F" w14:textId="1DBB96A6" w:rsidR="006562DE" w:rsidRDefault="00A70316" w:rsidP="006562DE">
      <w:pPr>
        <w:spacing w:before="120" w:after="120"/>
        <w:rPr>
          <w:rFonts w:eastAsiaTheme="minorEastAsia"/>
          <w:lang w:eastAsia="zh-CN"/>
        </w:rPr>
      </w:pPr>
      <w:r>
        <w:rPr>
          <w:rFonts w:eastAsiaTheme="minorEastAsia"/>
          <w:lang w:eastAsia="zh-CN"/>
        </w:rPr>
        <w:t xml:space="preserve">Another sub-topic that was highlighted in RAN4#116-bis is the </w:t>
      </w:r>
      <w:r w:rsidRPr="00A70316">
        <w:rPr>
          <w:rFonts w:eastAsiaTheme="minorEastAsia"/>
          <w:lang w:eastAsia="zh-CN"/>
        </w:rPr>
        <w:t>RRM-specific Categories</w:t>
      </w:r>
      <w:r>
        <w:rPr>
          <w:rFonts w:eastAsiaTheme="minorEastAsia"/>
          <w:lang w:eastAsia="zh-CN"/>
        </w:rPr>
        <w:t>.</w:t>
      </w:r>
    </w:p>
    <w:tbl>
      <w:tblPr>
        <w:tblStyle w:val="afa"/>
        <w:tblW w:w="0" w:type="auto"/>
        <w:tblLook w:val="04A0" w:firstRow="1" w:lastRow="0" w:firstColumn="1" w:lastColumn="0" w:noHBand="0" w:noVBand="1"/>
      </w:tblPr>
      <w:tblGrid>
        <w:gridCol w:w="9621"/>
      </w:tblGrid>
      <w:tr w:rsidR="00A70316" w14:paraId="48C602D0" w14:textId="77777777" w:rsidTr="00A70316">
        <w:tc>
          <w:tcPr>
            <w:tcW w:w="9621" w:type="dxa"/>
          </w:tcPr>
          <w:p w14:paraId="47BD1E94" w14:textId="77777777" w:rsidR="00A70316" w:rsidRPr="00A70316" w:rsidRDefault="00A70316" w:rsidP="00A70316">
            <w:pPr>
              <w:numPr>
                <w:ilvl w:val="0"/>
                <w:numId w:val="22"/>
              </w:numPr>
              <w:spacing w:beforeLines="0" w:before="0" w:afterLines="0" w:after="120"/>
              <w:rPr>
                <w:rFonts w:eastAsia="宋体"/>
                <w:bCs/>
                <w:sz w:val="24"/>
                <w:szCs w:val="24"/>
                <w:lang w:val="en-US" w:eastAsia="zh-CN"/>
              </w:rPr>
            </w:pPr>
            <w:r w:rsidRPr="00A70316">
              <w:rPr>
                <w:rFonts w:eastAsia="宋体"/>
                <w:bCs/>
                <w:iCs/>
                <w:sz w:val="24"/>
                <w:szCs w:val="24"/>
                <w:lang w:val="en-US" w:eastAsia="zh-CN"/>
              </w:rPr>
              <w:t>RRM-specific Categories</w:t>
            </w:r>
            <w:r w:rsidRPr="00A70316">
              <w:rPr>
                <w:rFonts w:eastAsia="宋体"/>
                <w:bCs/>
                <w:sz w:val="24"/>
                <w:szCs w:val="24"/>
                <w:lang w:val="en-US" w:eastAsia="zh-CN"/>
              </w:rPr>
              <w:t>:</w:t>
            </w:r>
          </w:p>
          <w:p w14:paraId="3D4AF207" w14:textId="77777777" w:rsidR="00A70316" w:rsidRPr="00A70316" w:rsidRDefault="00A70316" w:rsidP="00A70316">
            <w:pPr>
              <w:numPr>
                <w:ilvl w:val="1"/>
                <w:numId w:val="22"/>
              </w:numPr>
              <w:overflowPunct w:val="0"/>
              <w:autoSpaceDE w:val="0"/>
              <w:autoSpaceDN w:val="0"/>
              <w:adjustRightInd w:val="0"/>
              <w:spacing w:beforeLines="0" w:before="0" w:afterLines="0" w:after="120"/>
              <w:textAlignment w:val="baseline"/>
              <w:rPr>
                <w:rFonts w:eastAsia="宋体"/>
                <w:bCs/>
                <w:iCs/>
                <w:sz w:val="24"/>
                <w:szCs w:val="24"/>
                <w:lang w:val="en-US" w:eastAsia="zh-CN"/>
              </w:rPr>
            </w:pPr>
            <w:r w:rsidRPr="00A70316">
              <w:rPr>
                <w:rFonts w:eastAsia="宋体"/>
                <w:bCs/>
                <w:iCs/>
                <w:sz w:val="24"/>
                <w:szCs w:val="24"/>
                <w:lang w:val="en-US" w:eastAsia="zh-CN"/>
              </w:rPr>
              <w:t>Proposal 1(QC):</w:t>
            </w:r>
          </w:p>
          <w:p w14:paraId="7F33BD59" w14:textId="77777777" w:rsidR="00A70316" w:rsidRPr="00A70316" w:rsidRDefault="00A70316" w:rsidP="00A70316">
            <w:pPr>
              <w:numPr>
                <w:ilvl w:val="2"/>
                <w:numId w:val="22"/>
              </w:numPr>
              <w:overflowPunct w:val="0"/>
              <w:autoSpaceDE w:val="0"/>
              <w:autoSpaceDN w:val="0"/>
              <w:adjustRightInd w:val="0"/>
              <w:spacing w:beforeLines="0" w:before="0" w:afterLines="0" w:after="120"/>
              <w:textAlignment w:val="baseline"/>
              <w:rPr>
                <w:rFonts w:eastAsia="宋体"/>
                <w:bCs/>
                <w:iCs/>
                <w:sz w:val="24"/>
                <w:szCs w:val="24"/>
                <w:lang w:val="en-US" w:eastAsia="zh-CN"/>
              </w:rPr>
            </w:pPr>
            <w:r w:rsidRPr="00A70316">
              <w:rPr>
                <w:rFonts w:eastAsia="宋体"/>
                <w:bCs/>
                <w:iCs/>
                <w:sz w:val="24"/>
                <w:szCs w:val="24"/>
                <w:lang w:val="en-US" w:eastAsia="zh-CN"/>
              </w:rPr>
              <w:t>Study how to establish a more intuitive and practical framework for differentiating UE RRM performance beyond baseline RRM requirements and individual capabilities:</w:t>
            </w:r>
          </w:p>
          <w:p w14:paraId="7EF3F21E" w14:textId="77777777" w:rsidR="00A70316" w:rsidRPr="00A70316" w:rsidRDefault="00A70316" w:rsidP="00A70316">
            <w:pPr>
              <w:numPr>
                <w:ilvl w:val="3"/>
                <w:numId w:val="22"/>
              </w:numPr>
              <w:overflowPunct w:val="0"/>
              <w:autoSpaceDE w:val="0"/>
              <w:autoSpaceDN w:val="0"/>
              <w:adjustRightInd w:val="0"/>
              <w:spacing w:beforeLines="0" w:before="0" w:afterLines="0" w:after="120"/>
              <w:textAlignment w:val="baseline"/>
              <w:rPr>
                <w:rFonts w:eastAsia="宋体"/>
                <w:bCs/>
                <w:iCs/>
                <w:sz w:val="24"/>
                <w:szCs w:val="24"/>
                <w:lang w:val="en-US" w:eastAsia="zh-CN"/>
              </w:rPr>
            </w:pPr>
            <w:r w:rsidRPr="00A70316">
              <w:rPr>
                <w:rFonts w:eastAsia="宋体"/>
                <w:bCs/>
                <w:iCs/>
                <w:sz w:val="24"/>
                <w:szCs w:val="24"/>
                <w:lang w:val="en-US" w:eastAsia="zh-CN"/>
              </w:rPr>
              <w:t>The framework aims to reflect real UE implementation-based RRM performance, while RRM requirements continue to serve as the baseline for minimum performance.</w:t>
            </w:r>
          </w:p>
          <w:p w14:paraId="6F9C7397" w14:textId="77777777" w:rsidR="00A70316" w:rsidRPr="00A70316" w:rsidRDefault="00A70316" w:rsidP="00A70316">
            <w:pPr>
              <w:numPr>
                <w:ilvl w:val="3"/>
                <w:numId w:val="22"/>
              </w:numPr>
              <w:overflowPunct w:val="0"/>
              <w:autoSpaceDE w:val="0"/>
              <w:autoSpaceDN w:val="0"/>
              <w:adjustRightInd w:val="0"/>
              <w:spacing w:beforeLines="0" w:before="0" w:afterLines="0" w:after="120"/>
              <w:textAlignment w:val="baseline"/>
              <w:rPr>
                <w:rFonts w:eastAsia="宋体"/>
                <w:bCs/>
                <w:iCs/>
                <w:sz w:val="24"/>
                <w:szCs w:val="24"/>
                <w:lang w:val="en-US" w:eastAsia="zh-CN"/>
              </w:rPr>
            </w:pPr>
            <w:r w:rsidRPr="00A70316">
              <w:rPr>
                <w:rFonts w:eastAsia="宋体"/>
                <w:bCs/>
                <w:iCs/>
                <w:sz w:val="24"/>
                <w:szCs w:val="24"/>
                <w:lang w:val="en-US" w:eastAsia="zh-CN"/>
              </w:rPr>
              <w:lastRenderedPageBreak/>
              <w:t>The framework aims to cover a limited set of scenarios and cases with field/deployment relevance, within those defined in the RRM requirement specification.</w:t>
            </w:r>
          </w:p>
          <w:p w14:paraId="600B4A16" w14:textId="77777777" w:rsidR="00A70316" w:rsidRPr="00A70316" w:rsidRDefault="00A70316" w:rsidP="00A70316">
            <w:pPr>
              <w:numPr>
                <w:ilvl w:val="3"/>
                <w:numId w:val="22"/>
              </w:numPr>
              <w:overflowPunct w:val="0"/>
              <w:autoSpaceDE w:val="0"/>
              <w:autoSpaceDN w:val="0"/>
              <w:adjustRightInd w:val="0"/>
              <w:spacing w:beforeLines="0" w:before="0" w:afterLines="0" w:after="120"/>
              <w:textAlignment w:val="baseline"/>
              <w:rPr>
                <w:rFonts w:eastAsia="宋体"/>
                <w:bCs/>
                <w:iCs/>
                <w:sz w:val="24"/>
                <w:szCs w:val="24"/>
                <w:lang w:val="en-US" w:eastAsia="zh-CN"/>
              </w:rPr>
            </w:pPr>
            <w:r w:rsidRPr="00A70316">
              <w:rPr>
                <w:rFonts w:eastAsia="宋体"/>
                <w:bCs/>
                <w:iCs/>
                <w:sz w:val="24"/>
                <w:szCs w:val="24"/>
                <w:lang w:val="en-US" w:eastAsia="zh-CN"/>
              </w:rPr>
              <w:t>The framework aims to focus on the most important RRM KPIs, such as measurement latency, mobility latency, carrier aggregation latency, interruption, etc.</w:t>
            </w:r>
          </w:p>
          <w:p w14:paraId="2C260CEE" w14:textId="77777777" w:rsidR="00A70316" w:rsidRPr="00A70316" w:rsidRDefault="00A70316" w:rsidP="00A70316">
            <w:pPr>
              <w:numPr>
                <w:ilvl w:val="3"/>
                <w:numId w:val="22"/>
              </w:numPr>
              <w:overflowPunct w:val="0"/>
              <w:autoSpaceDE w:val="0"/>
              <w:autoSpaceDN w:val="0"/>
              <w:adjustRightInd w:val="0"/>
              <w:spacing w:beforeLines="0" w:before="0" w:afterLines="0" w:after="120"/>
              <w:textAlignment w:val="baseline"/>
              <w:rPr>
                <w:rFonts w:eastAsia="宋体"/>
                <w:bCs/>
                <w:iCs/>
                <w:sz w:val="24"/>
                <w:szCs w:val="24"/>
                <w:lang w:val="en-US" w:eastAsia="zh-CN"/>
              </w:rPr>
            </w:pPr>
            <w:r w:rsidRPr="00A70316">
              <w:rPr>
                <w:rFonts w:eastAsia="宋体"/>
                <w:bCs/>
                <w:iCs/>
                <w:sz w:val="24"/>
                <w:szCs w:val="24"/>
                <w:lang w:val="en-US" w:eastAsia="zh-CN"/>
              </w:rPr>
              <w:t>The framework aims to accommodate different UE implementations across vendors without requiring disclosure of implementation details, unless such details must be known to the network.</w:t>
            </w:r>
          </w:p>
          <w:p w14:paraId="4ACABF42" w14:textId="77777777" w:rsidR="00A70316" w:rsidRPr="00A70316" w:rsidRDefault="00A70316" w:rsidP="00A70316">
            <w:pPr>
              <w:numPr>
                <w:ilvl w:val="3"/>
                <w:numId w:val="22"/>
              </w:numPr>
              <w:overflowPunct w:val="0"/>
              <w:autoSpaceDE w:val="0"/>
              <w:autoSpaceDN w:val="0"/>
              <w:adjustRightInd w:val="0"/>
              <w:spacing w:beforeLines="0" w:before="0" w:afterLines="0" w:after="120"/>
              <w:textAlignment w:val="baseline"/>
              <w:rPr>
                <w:rFonts w:eastAsia="宋体"/>
                <w:bCs/>
                <w:iCs/>
                <w:sz w:val="24"/>
                <w:szCs w:val="24"/>
                <w:lang w:val="en-US" w:eastAsia="zh-CN"/>
              </w:rPr>
            </w:pPr>
            <w:r w:rsidRPr="00A70316">
              <w:rPr>
                <w:rFonts w:eastAsia="宋体"/>
                <w:bCs/>
                <w:iCs/>
                <w:sz w:val="24"/>
                <w:szCs w:val="24"/>
                <w:lang w:val="en-US" w:eastAsia="zh-CN"/>
              </w:rPr>
              <w:t>The framework aims to minimize impacts on existing 3GPP specifications.</w:t>
            </w:r>
          </w:p>
          <w:p w14:paraId="5F1814AD" w14:textId="77777777" w:rsidR="00A70316" w:rsidRPr="00A70316" w:rsidRDefault="00A70316" w:rsidP="00A70316">
            <w:pPr>
              <w:numPr>
                <w:ilvl w:val="3"/>
                <w:numId w:val="22"/>
              </w:numPr>
              <w:overflowPunct w:val="0"/>
              <w:autoSpaceDE w:val="0"/>
              <w:autoSpaceDN w:val="0"/>
              <w:adjustRightInd w:val="0"/>
              <w:spacing w:beforeLines="0" w:before="0" w:afterLines="0" w:after="120"/>
              <w:textAlignment w:val="baseline"/>
              <w:rPr>
                <w:rFonts w:eastAsia="宋体"/>
                <w:bCs/>
                <w:iCs/>
                <w:sz w:val="24"/>
                <w:szCs w:val="24"/>
                <w:lang w:val="en-US" w:eastAsia="zh-CN"/>
              </w:rPr>
            </w:pPr>
            <w:r w:rsidRPr="00A70316">
              <w:rPr>
                <w:rFonts w:eastAsia="宋体"/>
                <w:bCs/>
                <w:iCs/>
                <w:sz w:val="24"/>
                <w:szCs w:val="24"/>
                <w:lang w:val="en-US" w:eastAsia="zh-CN"/>
              </w:rPr>
              <w:t>The framework aims to provide relationships to UE capabilities, where applicable.</w:t>
            </w:r>
          </w:p>
          <w:p w14:paraId="14FCFEC2" w14:textId="7A9FF001" w:rsidR="00A70316" w:rsidRPr="00A70316" w:rsidRDefault="00A70316" w:rsidP="00A70316">
            <w:pPr>
              <w:numPr>
                <w:ilvl w:val="3"/>
                <w:numId w:val="22"/>
              </w:numPr>
              <w:overflowPunct w:val="0"/>
              <w:autoSpaceDE w:val="0"/>
              <w:autoSpaceDN w:val="0"/>
              <w:adjustRightInd w:val="0"/>
              <w:spacing w:beforeLines="0" w:before="0" w:afterLines="0" w:after="120"/>
              <w:textAlignment w:val="baseline"/>
              <w:rPr>
                <w:rFonts w:eastAsia="宋体"/>
                <w:bCs/>
                <w:iCs/>
                <w:sz w:val="24"/>
                <w:szCs w:val="24"/>
                <w:lang w:val="en-US" w:eastAsia="zh-CN"/>
              </w:rPr>
            </w:pPr>
            <w:r w:rsidRPr="00A70316">
              <w:rPr>
                <w:rFonts w:eastAsia="宋体"/>
                <w:bCs/>
                <w:iCs/>
                <w:sz w:val="24"/>
                <w:szCs w:val="24"/>
                <w:lang w:val="en-US" w:eastAsia="zh-CN"/>
              </w:rPr>
              <w:t>The framework aims to be maintainable and verifiable with minimal effort.</w:t>
            </w:r>
          </w:p>
        </w:tc>
      </w:tr>
    </w:tbl>
    <w:p w14:paraId="408F0EDC" w14:textId="52C9636F" w:rsidR="00A70316" w:rsidRDefault="00A70316" w:rsidP="009B507D">
      <w:pPr>
        <w:spacing w:before="120" w:after="120"/>
        <w:jc w:val="both"/>
        <w:rPr>
          <w:rFonts w:eastAsiaTheme="minorEastAsia"/>
          <w:lang w:eastAsia="zh-CN"/>
        </w:rPr>
      </w:pPr>
      <w:r>
        <w:rPr>
          <w:rFonts w:eastAsiaTheme="minorEastAsia"/>
          <w:lang w:eastAsia="zh-CN"/>
        </w:rPr>
        <w:lastRenderedPageBreak/>
        <w:t xml:space="preserve">In our </w:t>
      </w:r>
      <w:r w:rsidR="00006947">
        <w:rPr>
          <w:rFonts w:eastAsiaTheme="minorEastAsia"/>
          <w:lang w:eastAsia="zh-CN"/>
        </w:rPr>
        <w:t>understanding</w:t>
      </w:r>
      <w:r>
        <w:rPr>
          <w:rFonts w:eastAsiaTheme="minorEastAsia"/>
          <w:lang w:eastAsia="zh-CN"/>
        </w:rPr>
        <w:t xml:space="preserve">, this issue is not related to </w:t>
      </w:r>
      <w:r w:rsidR="00EE31E4">
        <w:rPr>
          <w:rFonts w:eastAsiaTheme="minorEastAsia"/>
          <w:lang w:eastAsia="zh-CN"/>
        </w:rPr>
        <w:t xml:space="preserve">introduction or enhancement of </w:t>
      </w:r>
      <w:r>
        <w:rPr>
          <w:rFonts w:eastAsiaTheme="minorEastAsia"/>
          <w:lang w:eastAsia="zh-CN"/>
        </w:rPr>
        <w:t xml:space="preserve">particular RRM requirement, rather it is a principle for defining RRM requirements, </w:t>
      </w:r>
      <w:r w:rsidR="004D1876">
        <w:rPr>
          <w:rFonts w:eastAsiaTheme="minorEastAsia"/>
          <w:lang w:eastAsia="zh-CN"/>
        </w:rPr>
        <w:t xml:space="preserve">either </w:t>
      </w:r>
      <w:r>
        <w:rPr>
          <w:rFonts w:eastAsiaTheme="minorEastAsia"/>
          <w:lang w:eastAsia="zh-CN"/>
        </w:rPr>
        <w:t xml:space="preserve">mandatory or optional. </w:t>
      </w:r>
      <w:r w:rsidR="00135A9F">
        <w:rPr>
          <w:rFonts w:eastAsiaTheme="minorEastAsia"/>
          <w:lang w:eastAsia="zh-CN"/>
        </w:rPr>
        <w:t>In our view, i</w:t>
      </w:r>
      <w:r w:rsidR="00006947">
        <w:rPr>
          <w:rFonts w:eastAsiaTheme="minorEastAsia"/>
          <w:lang w:eastAsia="zh-CN"/>
        </w:rPr>
        <w:t>t may be too early to discuss this principle without knowing which requirements would be defined</w:t>
      </w:r>
      <w:r w:rsidR="008551DE">
        <w:rPr>
          <w:rFonts w:eastAsiaTheme="minorEastAsia"/>
          <w:lang w:eastAsia="zh-CN"/>
        </w:rPr>
        <w:t xml:space="preserve"> and the framework of the requirements</w:t>
      </w:r>
      <w:r w:rsidR="00135A9F">
        <w:rPr>
          <w:rFonts w:eastAsiaTheme="minorEastAsia"/>
          <w:lang w:eastAsia="zh-CN"/>
        </w:rPr>
        <w:t>.</w:t>
      </w:r>
      <w:r w:rsidR="008551DE">
        <w:rPr>
          <w:rFonts w:eastAsiaTheme="minorEastAsia"/>
          <w:lang w:eastAsia="zh-CN"/>
        </w:rPr>
        <w:t xml:space="preserve"> Even</w:t>
      </w:r>
      <w:r w:rsidR="00135A9F">
        <w:rPr>
          <w:rFonts w:eastAsiaTheme="minorEastAsia"/>
          <w:lang w:eastAsia="zh-CN"/>
        </w:rPr>
        <w:t xml:space="preserve"> it is proposed to </w:t>
      </w:r>
      <w:r w:rsidR="008551DE">
        <w:rPr>
          <w:rFonts w:eastAsiaTheme="minorEastAsia"/>
          <w:lang w:eastAsia="zh-CN"/>
        </w:rPr>
        <w:t xml:space="preserve">first </w:t>
      </w:r>
      <w:r w:rsidR="00135A9F">
        <w:rPr>
          <w:rFonts w:eastAsiaTheme="minorEastAsia"/>
          <w:lang w:eastAsia="zh-CN"/>
        </w:rPr>
        <w:t>consider “</w:t>
      </w:r>
      <w:r w:rsidR="00135A9F" w:rsidRPr="00135A9F">
        <w:rPr>
          <w:rFonts w:eastAsiaTheme="minorEastAsia"/>
          <w:lang w:eastAsia="zh-CN"/>
        </w:rPr>
        <w:t>measurement latency, mobility latency, carrier aggregation latency, interruption</w:t>
      </w:r>
      <w:r w:rsidR="00135A9F">
        <w:rPr>
          <w:rFonts w:eastAsiaTheme="minorEastAsia"/>
          <w:lang w:eastAsia="zh-CN"/>
        </w:rPr>
        <w:t xml:space="preserve">”, </w:t>
      </w:r>
      <w:r w:rsidR="008551DE">
        <w:rPr>
          <w:rFonts w:eastAsiaTheme="minorEastAsia"/>
          <w:lang w:eastAsia="zh-CN"/>
        </w:rPr>
        <w:t>RAN4</w:t>
      </w:r>
      <w:r w:rsidR="00135A9F">
        <w:rPr>
          <w:rFonts w:eastAsiaTheme="minorEastAsia"/>
          <w:lang w:eastAsia="zh-CN"/>
        </w:rPr>
        <w:t xml:space="preserve"> still need</w:t>
      </w:r>
      <w:r w:rsidR="008551DE">
        <w:rPr>
          <w:rFonts w:eastAsiaTheme="minorEastAsia"/>
          <w:lang w:eastAsia="zh-CN"/>
        </w:rPr>
        <w:t>s</w:t>
      </w:r>
      <w:r w:rsidR="00135A9F">
        <w:rPr>
          <w:rFonts w:eastAsiaTheme="minorEastAsia"/>
          <w:lang w:eastAsia="zh-CN"/>
        </w:rPr>
        <w:t xml:space="preserve"> to know </w:t>
      </w:r>
      <w:r w:rsidR="008551DE">
        <w:rPr>
          <w:rFonts w:eastAsiaTheme="minorEastAsia"/>
          <w:lang w:eastAsia="zh-CN"/>
        </w:rPr>
        <w:t>the basic framework of</w:t>
      </w:r>
      <w:r w:rsidR="00135A9F">
        <w:rPr>
          <w:rFonts w:eastAsiaTheme="minorEastAsia"/>
          <w:lang w:eastAsia="zh-CN"/>
        </w:rPr>
        <w:t xml:space="preserve"> the</w:t>
      </w:r>
      <w:r w:rsidR="007E6F63">
        <w:rPr>
          <w:rFonts w:eastAsiaTheme="minorEastAsia"/>
          <w:lang w:eastAsia="zh-CN"/>
        </w:rPr>
        <w:t>se</w:t>
      </w:r>
      <w:r w:rsidR="00135A9F">
        <w:rPr>
          <w:rFonts w:eastAsiaTheme="minorEastAsia"/>
          <w:lang w:eastAsia="zh-CN"/>
        </w:rPr>
        <w:t xml:space="preserve"> requirements, e.g. the applicable scenario, the side condition, and the min </w:t>
      </w:r>
      <w:r w:rsidR="008551DE">
        <w:rPr>
          <w:rFonts w:eastAsiaTheme="minorEastAsia"/>
          <w:lang w:eastAsia="zh-CN"/>
        </w:rPr>
        <w:t xml:space="preserve">or mandatory </w:t>
      </w:r>
      <w:r w:rsidR="00135A9F">
        <w:rPr>
          <w:rFonts w:eastAsiaTheme="minorEastAsia"/>
          <w:lang w:eastAsia="zh-CN"/>
        </w:rPr>
        <w:t>requirements</w:t>
      </w:r>
      <w:r w:rsidR="008551DE">
        <w:rPr>
          <w:rFonts w:eastAsiaTheme="minorEastAsia"/>
          <w:lang w:eastAsia="zh-CN"/>
        </w:rPr>
        <w:t xml:space="preserve"> etc.,</w:t>
      </w:r>
      <w:r w:rsidR="00135A9F">
        <w:rPr>
          <w:rFonts w:eastAsiaTheme="minorEastAsia"/>
          <w:lang w:eastAsia="zh-CN"/>
        </w:rPr>
        <w:t xml:space="preserve"> before </w:t>
      </w:r>
      <w:r w:rsidR="007E6F63">
        <w:rPr>
          <w:rFonts w:eastAsiaTheme="minorEastAsia"/>
          <w:lang w:eastAsia="zh-CN"/>
        </w:rPr>
        <w:t>RAN4</w:t>
      </w:r>
      <w:r w:rsidR="00135A9F">
        <w:rPr>
          <w:rFonts w:eastAsiaTheme="minorEastAsia"/>
          <w:lang w:eastAsia="zh-CN"/>
        </w:rPr>
        <w:t xml:space="preserve"> can discuss whether to define </w:t>
      </w:r>
      <w:r w:rsidR="008551DE">
        <w:rPr>
          <w:rFonts w:eastAsiaTheme="minorEastAsia"/>
          <w:lang w:eastAsia="zh-CN"/>
        </w:rPr>
        <w:t xml:space="preserve">enhanced or optional requirements, and whether to use </w:t>
      </w:r>
      <w:r w:rsidR="007E6F63">
        <w:rPr>
          <w:rFonts w:eastAsiaTheme="minorEastAsia"/>
          <w:lang w:eastAsia="zh-CN"/>
        </w:rPr>
        <w:t xml:space="preserve">the </w:t>
      </w:r>
      <w:r w:rsidR="008551DE">
        <w:rPr>
          <w:rFonts w:eastAsiaTheme="minorEastAsia"/>
          <w:lang w:eastAsia="zh-CN"/>
        </w:rPr>
        <w:t xml:space="preserve">capability approach (as in NR) or the proposed category approach.  </w:t>
      </w:r>
    </w:p>
    <w:p w14:paraId="17FB50FF" w14:textId="0265CC8F" w:rsidR="008551DE" w:rsidRPr="00786A78" w:rsidRDefault="008551DE" w:rsidP="009B507D">
      <w:pPr>
        <w:spacing w:before="120" w:after="120"/>
        <w:jc w:val="both"/>
        <w:rPr>
          <w:rFonts w:eastAsiaTheme="minorEastAsia"/>
          <w:b/>
          <w:lang w:val="en-US" w:eastAsia="zh-CN"/>
        </w:rPr>
      </w:pPr>
      <w:r w:rsidRPr="00786A78">
        <w:rPr>
          <w:rFonts w:eastAsiaTheme="minorEastAsia" w:hint="eastAsia"/>
          <w:b/>
          <w:lang w:val="en-US" w:eastAsia="zh-CN"/>
        </w:rPr>
        <w:t>P</w:t>
      </w:r>
      <w:r w:rsidRPr="00786A78">
        <w:rPr>
          <w:rFonts w:eastAsiaTheme="minorEastAsia"/>
          <w:b/>
          <w:lang w:val="en-US" w:eastAsia="zh-CN"/>
        </w:rPr>
        <w:t xml:space="preserve">roposal </w:t>
      </w:r>
      <w:r w:rsidR="009F5988">
        <w:rPr>
          <w:rFonts w:eastAsiaTheme="minorEastAsia"/>
          <w:b/>
          <w:lang w:val="en-US" w:eastAsia="zh-CN"/>
        </w:rPr>
        <w:t>9</w:t>
      </w:r>
      <w:r w:rsidRPr="00786A78">
        <w:rPr>
          <w:rFonts w:eastAsiaTheme="minorEastAsia"/>
          <w:b/>
          <w:lang w:val="en-US" w:eastAsia="zh-CN"/>
        </w:rPr>
        <w:t xml:space="preserve">: </w:t>
      </w:r>
      <w:r>
        <w:rPr>
          <w:rFonts w:eastAsiaTheme="minorEastAsia"/>
          <w:b/>
          <w:lang w:val="en-US" w:eastAsia="zh-CN"/>
        </w:rPr>
        <w:t xml:space="preserve">RAN4 to discuss the RRM specific category when </w:t>
      </w:r>
      <w:r w:rsidR="000C3990">
        <w:rPr>
          <w:rFonts w:eastAsiaTheme="minorEastAsia"/>
          <w:b/>
          <w:lang w:val="en-US" w:eastAsia="zh-CN"/>
        </w:rPr>
        <w:t xml:space="preserve">RAN4 has clear view on the </w:t>
      </w:r>
      <w:r w:rsidR="000C3990" w:rsidRPr="000C3990">
        <w:rPr>
          <w:rFonts w:eastAsiaTheme="minorEastAsia"/>
          <w:b/>
          <w:lang w:val="en-US" w:eastAsia="zh-CN"/>
        </w:rPr>
        <w:t>basic framework of the</w:t>
      </w:r>
      <w:r w:rsidR="000C3990">
        <w:rPr>
          <w:rFonts w:eastAsiaTheme="minorEastAsia"/>
          <w:b/>
          <w:lang w:val="en-US" w:eastAsia="zh-CN"/>
        </w:rPr>
        <w:t xml:space="preserve"> RRM</w:t>
      </w:r>
      <w:r w:rsidR="000C3990" w:rsidRPr="000C3990">
        <w:rPr>
          <w:rFonts w:eastAsiaTheme="minorEastAsia"/>
          <w:b/>
          <w:lang w:val="en-US" w:eastAsia="zh-CN"/>
        </w:rPr>
        <w:t xml:space="preserve"> requirements</w:t>
      </w:r>
      <w:r w:rsidR="000C3990">
        <w:rPr>
          <w:rFonts w:eastAsiaTheme="minorEastAsia"/>
          <w:b/>
          <w:lang w:val="en-US" w:eastAsia="zh-CN"/>
        </w:rPr>
        <w:t xml:space="preserve"> to be defined for 6GR</w:t>
      </w:r>
      <w:r w:rsidR="00E06DB5">
        <w:rPr>
          <w:rFonts w:eastAsiaTheme="minorEastAsia"/>
          <w:b/>
          <w:lang w:val="en-US" w:eastAsia="zh-CN"/>
        </w:rPr>
        <w:t xml:space="preserve">, </w:t>
      </w:r>
      <w:proofErr w:type="gramStart"/>
      <w:r w:rsidR="00E06DB5">
        <w:rPr>
          <w:rFonts w:eastAsiaTheme="minorEastAsia"/>
          <w:b/>
          <w:lang w:val="en-US" w:eastAsia="zh-CN"/>
        </w:rPr>
        <w:t>e.g.</w:t>
      </w:r>
      <w:proofErr w:type="gramEnd"/>
      <w:r w:rsidR="00E06DB5">
        <w:rPr>
          <w:rFonts w:eastAsiaTheme="minorEastAsia"/>
          <w:b/>
          <w:lang w:val="en-US" w:eastAsia="zh-CN"/>
        </w:rPr>
        <w:t xml:space="preserve"> </w:t>
      </w:r>
      <w:r w:rsidR="00E06DB5" w:rsidRPr="00E06DB5">
        <w:rPr>
          <w:rFonts w:eastAsiaTheme="minorEastAsia"/>
          <w:b/>
          <w:lang w:val="en-US" w:eastAsia="zh-CN"/>
        </w:rPr>
        <w:t>the applicable scenario, the side condition, and the min or mandatory requirements</w:t>
      </w:r>
      <w:r w:rsidRPr="00786A78">
        <w:rPr>
          <w:rFonts w:eastAsiaTheme="minorEastAsia"/>
          <w:b/>
          <w:lang w:val="en-US" w:eastAsia="zh-CN"/>
        </w:rPr>
        <w:t xml:space="preserve">. </w:t>
      </w:r>
    </w:p>
    <w:p w14:paraId="3268F873" w14:textId="77777777" w:rsidR="004729BE" w:rsidRDefault="004729BE" w:rsidP="004729BE">
      <w:pPr>
        <w:pStyle w:val="1"/>
        <w:jc w:val="both"/>
        <w:rPr>
          <w:lang w:val="en-US"/>
        </w:rPr>
      </w:pPr>
      <w:r>
        <w:rPr>
          <w:lang w:val="en-US"/>
        </w:rPr>
        <w:t>Conclusions</w:t>
      </w:r>
    </w:p>
    <w:p w14:paraId="00102B00" w14:textId="111E0D51" w:rsidR="004729BE" w:rsidRDefault="004729BE" w:rsidP="009B507D">
      <w:pPr>
        <w:spacing w:before="120" w:after="120"/>
        <w:jc w:val="both"/>
        <w:rPr>
          <w:rFonts w:eastAsia="宋体"/>
          <w:lang w:eastAsia="zh-CN"/>
        </w:rPr>
      </w:pPr>
      <w:r>
        <w:rPr>
          <w:rFonts w:eastAsia="宋体"/>
          <w:lang w:eastAsia="zh-CN"/>
        </w:rPr>
        <w:t xml:space="preserve">In this paper we provided </w:t>
      </w:r>
      <w:r w:rsidR="00E77199">
        <w:rPr>
          <w:rFonts w:eastAsia="宋体"/>
          <w:lang w:eastAsia="zh-CN"/>
        </w:rPr>
        <w:t xml:space="preserve">our </w:t>
      </w:r>
      <w:r w:rsidR="00484791">
        <w:rPr>
          <w:rFonts w:eastAsia="宋体"/>
          <w:lang w:eastAsia="zh-CN"/>
        </w:rPr>
        <w:t xml:space="preserve">further considerations </w:t>
      </w:r>
      <w:r w:rsidR="00E77199" w:rsidRPr="00215DF5">
        <w:rPr>
          <w:rFonts w:eastAsia="宋体"/>
          <w:lang w:eastAsia="zh-CN"/>
        </w:rPr>
        <w:t xml:space="preserve">on </w:t>
      </w:r>
      <w:r w:rsidR="00E77199">
        <w:rPr>
          <w:rFonts w:eastAsia="宋体"/>
          <w:lang w:eastAsia="zh-CN"/>
        </w:rPr>
        <w:t>several aspects for</w:t>
      </w:r>
      <w:r w:rsidR="00E77199" w:rsidRPr="004A4CC5">
        <w:rPr>
          <w:rFonts w:eastAsia="宋体"/>
          <w:lang w:eastAsia="zh-CN"/>
        </w:rPr>
        <w:t xml:space="preserve"> 6GR RRM study</w:t>
      </w:r>
      <w:r w:rsidR="00DD2712">
        <w:rPr>
          <w:rFonts w:eastAsia="宋体"/>
          <w:lang w:eastAsia="zh-CN"/>
        </w:rPr>
        <w:t>.</w:t>
      </w:r>
    </w:p>
    <w:p w14:paraId="2537E13A" w14:textId="77777777" w:rsidR="004E7EA1" w:rsidRDefault="004E7EA1" w:rsidP="009B507D">
      <w:pPr>
        <w:spacing w:before="120" w:after="120"/>
        <w:jc w:val="both"/>
        <w:rPr>
          <w:rFonts w:eastAsiaTheme="minorEastAsia"/>
          <w:b/>
          <w:lang w:val="en-US" w:eastAsia="zh-CN"/>
        </w:rPr>
      </w:pPr>
      <w:r w:rsidRPr="00786A78">
        <w:rPr>
          <w:rFonts w:eastAsiaTheme="minorEastAsia" w:hint="eastAsia"/>
          <w:b/>
          <w:lang w:val="en-US" w:eastAsia="zh-CN"/>
        </w:rPr>
        <w:t>P</w:t>
      </w:r>
      <w:r w:rsidRPr="00786A78">
        <w:rPr>
          <w:rFonts w:eastAsiaTheme="minorEastAsia"/>
          <w:b/>
          <w:lang w:val="en-US" w:eastAsia="zh-CN"/>
        </w:rPr>
        <w:t xml:space="preserve">roposal </w:t>
      </w:r>
      <w:r>
        <w:rPr>
          <w:rFonts w:eastAsiaTheme="minorEastAsia"/>
          <w:b/>
          <w:lang w:val="en-US" w:eastAsia="zh-CN"/>
        </w:rPr>
        <w:t>1</w:t>
      </w:r>
      <w:r w:rsidRPr="00786A78">
        <w:rPr>
          <w:rFonts w:eastAsiaTheme="minorEastAsia"/>
          <w:b/>
          <w:lang w:val="en-US" w:eastAsia="zh-CN"/>
        </w:rPr>
        <w:t>: RAN4 to study solution</w:t>
      </w:r>
      <w:r>
        <w:rPr>
          <w:rFonts w:eastAsiaTheme="minorEastAsia"/>
          <w:b/>
          <w:lang w:val="en-US" w:eastAsia="zh-CN"/>
        </w:rPr>
        <w:t>s</w:t>
      </w:r>
      <w:r w:rsidRPr="00786A78">
        <w:rPr>
          <w:rFonts w:eastAsiaTheme="minorEastAsia"/>
          <w:b/>
          <w:lang w:val="en-US" w:eastAsia="zh-CN"/>
        </w:rPr>
        <w:t xml:space="preserve"> </w:t>
      </w:r>
      <w:r>
        <w:rPr>
          <w:rFonts w:eastAsiaTheme="minorEastAsia"/>
          <w:b/>
          <w:lang w:val="en-US" w:eastAsia="zh-CN"/>
        </w:rPr>
        <w:t>to support measurement without gap, and strive for</w:t>
      </w:r>
      <w:r w:rsidRPr="00786A78">
        <w:rPr>
          <w:rFonts w:eastAsiaTheme="minorEastAsia"/>
          <w:b/>
          <w:lang w:val="en-US" w:eastAsia="zh-CN"/>
        </w:rPr>
        <w:t xml:space="preserve"> a unified </w:t>
      </w:r>
      <w:r>
        <w:rPr>
          <w:rFonts w:eastAsiaTheme="minorEastAsia"/>
          <w:b/>
          <w:lang w:val="en-US" w:eastAsia="zh-CN"/>
        </w:rPr>
        <w:t xml:space="preserve">solution </w:t>
      </w:r>
      <w:r w:rsidRPr="00786A78">
        <w:rPr>
          <w:rFonts w:eastAsiaTheme="minorEastAsia"/>
          <w:b/>
          <w:lang w:val="en-US" w:eastAsia="zh-CN"/>
        </w:rPr>
        <w:t>the first release of 6GR.</w:t>
      </w:r>
    </w:p>
    <w:p w14:paraId="6BC83D0B" w14:textId="77777777" w:rsidR="004E7EA1" w:rsidRDefault="004E7EA1" w:rsidP="009B507D">
      <w:pPr>
        <w:spacing w:before="120" w:after="120"/>
        <w:jc w:val="both"/>
        <w:rPr>
          <w:rFonts w:eastAsiaTheme="minorEastAsia"/>
          <w:b/>
          <w:lang w:val="en-US" w:eastAsia="zh-CN"/>
        </w:rPr>
      </w:pPr>
      <w:r w:rsidRPr="00786A78">
        <w:rPr>
          <w:rFonts w:eastAsiaTheme="minorEastAsia" w:hint="eastAsia"/>
          <w:b/>
          <w:lang w:val="en-US" w:eastAsia="zh-CN"/>
        </w:rPr>
        <w:t>P</w:t>
      </w:r>
      <w:r w:rsidRPr="00786A78">
        <w:rPr>
          <w:rFonts w:eastAsiaTheme="minorEastAsia"/>
          <w:b/>
          <w:lang w:val="en-US" w:eastAsia="zh-CN"/>
        </w:rPr>
        <w:t xml:space="preserve">roposal </w:t>
      </w:r>
      <w:r>
        <w:rPr>
          <w:rFonts w:eastAsiaTheme="minorEastAsia"/>
          <w:b/>
          <w:lang w:val="en-US" w:eastAsia="zh-CN"/>
        </w:rPr>
        <w:t>2</w:t>
      </w:r>
      <w:r w:rsidRPr="00786A78">
        <w:rPr>
          <w:rFonts w:eastAsiaTheme="minorEastAsia"/>
          <w:b/>
          <w:lang w:val="en-US" w:eastAsia="zh-CN"/>
        </w:rPr>
        <w:t xml:space="preserve">: RAN4 to study </w:t>
      </w:r>
      <w:r>
        <w:rPr>
          <w:rFonts w:eastAsiaTheme="minorEastAsia"/>
          <w:b/>
          <w:lang w:val="en-US" w:eastAsia="zh-CN"/>
        </w:rPr>
        <w:t>how to support simultaneous measurement within MG</w:t>
      </w:r>
      <w:r w:rsidRPr="00786A78">
        <w:rPr>
          <w:rFonts w:eastAsiaTheme="minorEastAsia"/>
          <w:b/>
          <w:lang w:val="en-US" w:eastAsia="zh-CN"/>
        </w:rPr>
        <w:t>.</w:t>
      </w:r>
    </w:p>
    <w:p w14:paraId="7BDABA11" w14:textId="77777777" w:rsidR="004E7EA1" w:rsidRPr="005016EC" w:rsidRDefault="004E7EA1" w:rsidP="009B507D">
      <w:pPr>
        <w:spacing w:before="120" w:after="120"/>
        <w:jc w:val="both"/>
        <w:rPr>
          <w:rFonts w:eastAsiaTheme="minorEastAsia"/>
          <w:b/>
          <w:lang w:val="en-US" w:eastAsia="zh-CN"/>
        </w:rPr>
      </w:pPr>
      <w:r w:rsidRPr="00786A78">
        <w:rPr>
          <w:rFonts w:eastAsiaTheme="minorEastAsia" w:hint="eastAsia"/>
          <w:b/>
          <w:lang w:val="en-US" w:eastAsia="zh-CN"/>
        </w:rPr>
        <w:t>P</w:t>
      </w:r>
      <w:r w:rsidRPr="00786A78">
        <w:rPr>
          <w:rFonts w:eastAsiaTheme="minorEastAsia"/>
          <w:b/>
          <w:lang w:val="en-US" w:eastAsia="zh-CN"/>
        </w:rPr>
        <w:t xml:space="preserve">roposal </w:t>
      </w:r>
      <w:r>
        <w:rPr>
          <w:rFonts w:eastAsiaTheme="minorEastAsia"/>
          <w:b/>
          <w:lang w:val="en-US" w:eastAsia="zh-CN"/>
        </w:rPr>
        <w:t>3</w:t>
      </w:r>
      <w:r w:rsidRPr="00786A78">
        <w:rPr>
          <w:rFonts w:eastAsiaTheme="minorEastAsia"/>
          <w:b/>
          <w:lang w:val="en-US" w:eastAsia="zh-CN"/>
        </w:rPr>
        <w:t xml:space="preserve">: RAN4 to study </w:t>
      </w:r>
      <w:r>
        <w:rPr>
          <w:rFonts w:eastAsiaTheme="minorEastAsia"/>
          <w:b/>
          <w:lang w:val="en-US" w:eastAsia="zh-CN"/>
        </w:rPr>
        <w:t>the interruption</w:t>
      </w:r>
      <w:r w:rsidRPr="00BE79DE">
        <w:rPr>
          <w:rFonts w:eastAsiaTheme="minorEastAsia"/>
          <w:b/>
          <w:lang w:eastAsia="zh-CN"/>
        </w:rPr>
        <w:t xml:space="preserve"> </w:t>
      </w:r>
      <w:r>
        <w:rPr>
          <w:rFonts w:eastAsiaTheme="minorEastAsia"/>
          <w:b/>
          <w:lang w:eastAsia="zh-CN"/>
        </w:rPr>
        <w:t xml:space="preserve">length </w:t>
      </w:r>
      <w:r w:rsidRPr="00BE79DE">
        <w:rPr>
          <w:rFonts w:eastAsiaTheme="minorEastAsia"/>
          <w:b/>
          <w:lang w:eastAsia="zh-CN"/>
        </w:rPr>
        <w:t>requirements</w:t>
      </w:r>
      <w:r w:rsidRPr="005016EC">
        <w:rPr>
          <w:rFonts w:eastAsiaTheme="minorEastAsia"/>
          <w:lang w:eastAsia="zh-CN"/>
        </w:rPr>
        <w:t xml:space="preserve"> </w:t>
      </w:r>
      <w:r w:rsidRPr="005016EC">
        <w:rPr>
          <w:rFonts w:eastAsiaTheme="minorEastAsia"/>
          <w:b/>
          <w:lang w:eastAsia="zh-CN"/>
        </w:rPr>
        <w:t>in combination with</w:t>
      </w:r>
      <w:r w:rsidRPr="00BE79DE">
        <w:rPr>
          <w:rFonts w:eastAsiaTheme="minorEastAsia"/>
          <w:b/>
          <w:lang w:eastAsia="zh-CN"/>
        </w:rPr>
        <w:t xml:space="preserve"> measurement without gap</w:t>
      </w:r>
      <w:r w:rsidRPr="00786A78">
        <w:rPr>
          <w:rFonts w:eastAsiaTheme="minorEastAsia"/>
          <w:b/>
          <w:lang w:val="en-US" w:eastAsia="zh-CN"/>
        </w:rPr>
        <w:t>.</w:t>
      </w:r>
    </w:p>
    <w:p w14:paraId="11210DBF" w14:textId="77777777" w:rsidR="004E7EA1" w:rsidRDefault="004E7EA1" w:rsidP="009B507D">
      <w:pPr>
        <w:spacing w:before="120" w:after="120"/>
        <w:ind w:left="60"/>
        <w:jc w:val="both"/>
        <w:rPr>
          <w:rFonts w:eastAsiaTheme="minorEastAsia"/>
          <w:b/>
          <w:lang w:eastAsia="zh-CN"/>
        </w:rPr>
      </w:pPr>
      <w:r w:rsidRPr="00BE79DE">
        <w:rPr>
          <w:rFonts w:eastAsiaTheme="minorEastAsia" w:hint="eastAsia"/>
          <w:b/>
          <w:lang w:eastAsia="zh-CN"/>
        </w:rPr>
        <w:t>P</w:t>
      </w:r>
      <w:r w:rsidRPr="00BE79DE">
        <w:rPr>
          <w:rFonts w:eastAsiaTheme="minorEastAsia"/>
          <w:b/>
          <w:lang w:eastAsia="zh-CN"/>
        </w:rPr>
        <w:t xml:space="preserve">roposal </w:t>
      </w:r>
      <w:r>
        <w:rPr>
          <w:rFonts w:eastAsiaTheme="minorEastAsia"/>
          <w:b/>
          <w:lang w:eastAsia="zh-CN"/>
        </w:rPr>
        <w:t>4</w:t>
      </w:r>
      <w:r w:rsidRPr="00BE79DE">
        <w:rPr>
          <w:rFonts w:eastAsiaTheme="minorEastAsia"/>
          <w:b/>
          <w:lang w:eastAsia="zh-CN"/>
        </w:rPr>
        <w:t xml:space="preserve">: </w:t>
      </w:r>
      <w:r>
        <w:rPr>
          <w:rFonts w:eastAsiaTheme="minorEastAsia"/>
          <w:b/>
          <w:lang w:eastAsia="zh-CN"/>
        </w:rPr>
        <w:t xml:space="preserve">Besides the sub-topics in Proposal 1-3, </w:t>
      </w:r>
      <w:r w:rsidRPr="00BE79DE">
        <w:rPr>
          <w:rFonts w:eastAsiaTheme="minorEastAsia"/>
          <w:b/>
          <w:lang w:eastAsia="zh-CN"/>
        </w:rPr>
        <w:t xml:space="preserve">RAN4 </w:t>
      </w:r>
      <w:r>
        <w:rPr>
          <w:rFonts w:eastAsiaTheme="minorEastAsia"/>
          <w:b/>
          <w:lang w:eastAsia="zh-CN"/>
        </w:rPr>
        <w:t>can also</w:t>
      </w:r>
      <w:r w:rsidRPr="00BE79DE">
        <w:rPr>
          <w:rFonts w:eastAsiaTheme="minorEastAsia"/>
          <w:b/>
          <w:lang w:eastAsia="zh-CN"/>
        </w:rPr>
        <w:t xml:space="preserve"> study </w:t>
      </w:r>
      <w:r>
        <w:rPr>
          <w:rFonts w:eastAsiaTheme="minorEastAsia"/>
          <w:b/>
          <w:lang w:eastAsia="zh-CN"/>
        </w:rPr>
        <w:t>following sub-topics under MG and interruption topic</w:t>
      </w:r>
      <w:r w:rsidRPr="00BE79DE">
        <w:rPr>
          <w:rFonts w:eastAsiaTheme="minorEastAsia"/>
          <w:b/>
          <w:lang w:eastAsia="zh-CN"/>
        </w:rPr>
        <w:t>.</w:t>
      </w:r>
    </w:p>
    <w:p w14:paraId="3C191DB2" w14:textId="77777777" w:rsidR="004E7EA1" w:rsidRPr="00BE79DE" w:rsidRDefault="004E7EA1" w:rsidP="009B507D">
      <w:pPr>
        <w:pStyle w:val="afe"/>
        <w:numPr>
          <w:ilvl w:val="0"/>
          <w:numId w:val="16"/>
        </w:numPr>
        <w:spacing w:before="120" w:after="120"/>
        <w:jc w:val="both"/>
        <w:rPr>
          <w:rFonts w:eastAsiaTheme="minorEastAsia"/>
          <w:b/>
          <w:lang w:eastAsia="zh-CN"/>
        </w:rPr>
      </w:pPr>
      <w:r w:rsidRPr="00BE79DE">
        <w:rPr>
          <w:rFonts w:eastAsiaTheme="minorEastAsia"/>
          <w:b/>
          <w:lang w:eastAsia="zh-CN"/>
        </w:rPr>
        <w:t>Adaptative MG operation</w:t>
      </w:r>
    </w:p>
    <w:p w14:paraId="2A95102E" w14:textId="77777777" w:rsidR="004E7EA1" w:rsidRPr="00BE79DE" w:rsidRDefault="004E7EA1" w:rsidP="009B507D">
      <w:pPr>
        <w:pStyle w:val="afe"/>
        <w:numPr>
          <w:ilvl w:val="0"/>
          <w:numId w:val="16"/>
        </w:numPr>
        <w:spacing w:before="120" w:after="120"/>
        <w:jc w:val="both"/>
        <w:rPr>
          <w:rFonts w:eastAsiaTheme="minorEastAsia"/>
          <w:b/>
          <w:lang w:eastAsia="zh-CN"/>
        </w:rPr>
      </w:pPr>
      <w:r w:rsidRPr="00BE79DE">
        <w:rPr>
          <w:rFonts w:eastAsiaTheme="minorEastAsia"/>
          <w:b/>
          <w:lang w:eastAsia="zh-CN"/>
        </w:rPr>
        <w:t>Per CC MG</w:t>
      </w:r>
    </w:p>
    <w:p w14:paraId="103522F3" w14:textId="77777777" w:rsidR="004E7EA1" w:rsidRPr="004E7EA1" w:rsidRDefault="004E7EA1" w:rsidP="009B507D">
      <w:pPr>
        <w:spacing w:before="120" w:after="120"/>
        <w:ind w:left="60"/>
        <w:jc w:val="both"/>
        <w:rPr>
          <w:rFonts w:eastAsiaTheme="minorEastAsia"/>
          <w:lang w:eastAsia="zh-CN"/>
        </w:rPr>
      </w:pPr>
      <w:r w:rsidRPr="004E7EA1">
        <w:rPr>
          <w:rFonts w:eastAsiaTheme="minorEastAsia" w:hint="eastAsia"/>
          <w:b/>
          <w:lang w:eastAsia="zh-CN"/>
        </w:rPr>
        <w:t>P</w:t>
      </w:r>
      <w:r w:rsidRPr="004E7EA1">
        <w:rPr>
          <w:rFonts w:eastAsiaTheme="minorEastAsia"/>
          <w:b/>
          <w:lang w:eastAsia="zh-CN"/>
        </w:rPr>
        <w:t>roposal 5: RAN4 to study RRM measurement delay reduction for the first release of 6GR by considering enhanced simultaneous measurements.</w:t>
      </w:r>
    </w:p>
    <w:p w14:paraId="618A7055" w14:textId="50A55887" w:rsidR="004E7EA1" w:rsidRPr="004E7EA1" w:rsidRDefault="004E7EA1" w:rsidP="009B507D">
      <w:pPr>
        <w:spacing w:before="120" w:after="120"/>
        <w:jc w:val="both"/>
        <w:rPr>
          <w:rFonts w:eastAsiaTheme="minorEastAsia"/>
          <w:b/>
          <w:lang w:eastAsia="zh-CN"/>
        </w:rPr>
      </w:pPr>
      <w:r w:rsidRPr="004E7EA1">
        <w:rPr>
          <w:rFonts w:eastAsiaTheme="minorEastAsia" w:hint="eastAsia"/>
          <w:b/>
          <w:lang w:eastAsia="zh-CN"/>
        </w:rPr>
        <w:t>P</w:t>
      </w:r>
      <w:r w:rsidRPr="004E7EA1">
        <w:rPr>
          <w:rFonts w:eastAsiaTheme="minorEastAsia"/>
          <w:b/>
          <w:lang w:eastAsia="zh-CN"/>
        </w:rPr>
        <w:t>roposal 6: RAN4 to wait for RAN1/2 conclusions on measurement framework, procedure and signalling before discussing un</w:t>
      </w:r>
      <w:r w:rsidR="008D7207">
        <w:rPr>
          <w:rFonts w:eastAsiaTheme="minorEastAsia"/>
          <w:b/>
          <w:lang w:eastAsia="zh-CN"/>
        </w:rPr>
        <w:t>i</w:t>
      </w:r>
      <w:r w:rsidRPr="004E7EA1">
        <w:rPr>
          <w:rFonts w:eastAsiaTheme="minorEastAsia"/>
          <w:b/>
          <w:lang w:eastAsia="zh-CN"/>
        </w:rPr>
        <w:t>fied measurement requirements.</w:t>
      </w:r>
    </w:p>
    <w:p w14:paraId="73F904C8" w14:textId="77777777" w:rsidR="004E7EA1" w:rsidRPr="00786A78" w:rsidRDefault="004E7EA1" w:rsidP="009B507D">
      <w:pPr>
        <w:spacing w:before="120" w:after="120"/>
        <w:jc w:val="both"/>
        <w:rPr>
          <w:rFonts w:eastAsiaTheme="minorEastAsia"/>
          <w:b/>
          <w:lang w:val="en-US" w:eastAsia="zh-CN"/>
        </w:rPr>
      </w:pPr>
      <w:r w:rsidRPr="00786A78">
        <w:rPr>
          <w:rFonts w:eastAsiaTheme="minorEastAsia" w:hint="eastAsia"/>
          <w:b/>
          <w:lang w:val="en-US" w:eastAsia="zh-CN"/>
        </w:rPr>
        <w:t>P</w:t>
      </w:r>
      <w:r w:rsidRPr="00786A78">
        <w:rPr>
          <w:rFonts w:eastAsiaTheme="minorEastAsia"/>
          <w:b/>
          <w:lang w:val="en-US" w:eastAsia="zh-CN"/>
        </w:rPr>
        <w:t xml:space="preserve">roposal </w:t>
      </w:r>
      <w:r>
        <w:rPr>
          <w:rFonts w:eastAsiaTheme="minorEastAsia"/>
          <w:b/>
          <w:lang w:val="en-US" w:eastAsia="zh-CN"/>
        </w:rPr>
        <w:t>7</w:t>
      </w:r>
      <w:r w:rsidRPr="00786A78">
        <w:rPr>
          <w:rFonts w:eastAsiaTheme="minorEastAsia"/>
          <w:b/>
          <w:lang w:val="en-US" w:eastAsia="zh-CN"/>
        </w:rPr>
        <w:t xml:space="preserve">: RAN4 to study how to reduce delay and interruption during HO, and strive for a unified solution for the first release of 6GR. </w:t>
      </w:r>
    </w:p>
    <w:p w14:paraId="77218A6C" w14:textId="626E7253" w:rsidR="004E7EA1" w:rsidRPr="00786A78" w:rsidRDefault="004E7EA1" w:rsidP="009B507D">
      <w:pPr>
        <w:spacing w:before="120" w:after="120"/>
        <w:jc w:val="both"/>
        <w:rPr>
          <w:rFonts w:eastAsiaTheme="minorEastAsia"/>
          <w:b/>
          <w:lang w:val="en-US" w:eastAsia="zh-CN"/>
        </w:rPr>
      </w:pPr>
      <w:r w:rsidRPr="00786A78">
        <w:rPr>
          <w:rFonts w:eastAsiaTheme="minorEastAsia" w:hint="eastAsia"/>
          <w:b/>
          <w:lang w:val="en-US" w:eastAsia="zh-CN"/>
        </w:rPr>
        <w:lastRenderedPageBreak/>
        <w:t>P</w:t>
      </w:r>
      <w:r w:rsidRPr="00786A78">
        <w:rPr>
          <w:rFonts w:eastAsiaTheme="minorEastAsia"/>
          <w:b/>
          <w:lang w:val="en-US" w:eastAsia="zh-CN"/>
        </w:rPr>
        <w:t xml:space="preserve">roposal </w:t>
      </w:r>
      <w:r>
        <w:rPr>
          <w:rFonts w:eastAsiaTheme="minorEastAsia"/>
          <w:b/>
          <w:lang w:val="en-US" w:eastAsia="zh-CN"/>
        </w:rPr>
        <w:t>8</w:t>
      </w:r>
      <w:r w:rsidRPr="00786A78">
        <w:rPr>
          <w:rFonts w:eastAsiaTheme="minorEastAsia"/>
          <w:b/>
          <w:lang w:val="en-US" w:eastAsia="zh-CN"/>
        </w:rPr>
        <w:t xml:space="preserve">: </w:t>
      </w:r>
      <w:r w:rsidR="00707278" w:rsidRPr="004E7EA1">
        <w:rPr>
          <w:rFonts w:eastAsiaTheme="minorEastAsia"/>
          <w:b/>
          <w:lang w:eastAsia="zh-CN"/>
        </w:rPr>
        <w:t>RAN4 to</w:t>
      </w:r>
      <w:r w:rsidR="00707278">
        <w:rPr>
          <w:rFonts w:eastAsiaTheme="minorEastAsia"/>
          <w:b/>
          <w:lang w:val="en-US" w:eastAsia="zh-CN"/>
        </w:rPr>
        <w:t xml:space="preserve"> w</w:t>
      </w:r>
      <w:r>
        <w:rPr>
          <w:rFonts w:eastAsiaTheme="minorEastAsia"/>
          <w:b/>
          <w:lang w:val="en-US" w:eastAsia="zh-CN"/>
        </w:rPr>
        <w:t>ait for more RAN1/2 conclusions before studying the following topics</w:t>
      </w:r>
      <w:r w:rsidRPr="00786A78">
        <w:rPr>
          <w:rFonts w:eastAsiaTheme="minorEastAsia"/>
          <w:b/>
          <w:lang w:val="en-US" w:eastAsia="zh-CN"/>
        </w:rPr>
        <w:t xml:space="preserve">. </w:t>
      </w:r>
    </w:p>
    <w:p w14:paraId="5CC85495" w14:textId="77777777" w:rsidR="004E7EA1" w:rsidRPr="006562DE" w:rsidRDefault="004E7EA1" w:rsidP="009B507D">
      <w:pPr>
        <w:pStyle w:val="afe"/>
        <w:numPr>
          <w:ilvl w:val="0"/>
          <w:numId w:val="15"/>
        </w:numPr>
        <w:spacing w:before="120" w:after="120"/>
        <w:jc w:val="both"/>
        <w:rPr>
          <w:rFonts w:eastAsiaTheme="minorEastAsia"/>
          <w:b/>
          <w:lang w:eastAsia="zh-CN"/>
        </w:rPr>
      </w:pPr>
      <w:r w:rsidRPr="006562DE">
        <w:rPr>
          <w:rFonts w:eastAsiaTheme="minorEastAsia"/>
          <w:b/>
          <w:lang w:eastAsia="zh-CN"/>
        </w:rPr>
        <w:t>Energy efficiency</w:t>
      </w:r>
    </w:p>
    <w:p w14:paraId="0C61C202" w14:textId="77777777" w:rsidR="004E7EA1" w:rsidRPr="006562DE" w:rsidRDefault="004E7EA1" w:rsidP="009B507D">
      <w:pPr>
        <w:pStyle w:val="afe"/>
        <w:numPr>
          <w:ilvl w:val="0"/>
          <w:numId w:val="15"/>
        </w:numPr>
        <w:spacing w:before="120" w:after="120"/>
        <w:jc w:val="both"/>
        <w:rPr>
          <w:rFonts w:eastAsiaTheme="minorEastAsia"/>
          <w:b/>
          <w:lang w:eastAsia="zh-CN"/>
        </w:rPr>
      </w:pPr>
      <w:r w:rsidRPr="006562DE">
        <w:rPr>
          <w:rFonts w:eastAsiaTheme="minorEastAsia"/>
          <w:b/>
          <w:lang w:eastAsia="zh-CN"/>
        </w:rPr>
        <w:t>Spectrum aggregation</w:t>
      </w:r>
    </w:p>
    <w:p w14:paraId="1D5C6D18" w14:textId="77777777" w:rsidR="004E7EA1" w:rsidRPr="006562DE" w:rsidRDefault="004E7EA1" w:rsidP="009B507D">
      <w:pPr>
        <w:pStyle w:val="afe"/>
        <w:numPr>
          <w:ilvl w:val="0"/>
          <w:numId w:val="15"/>
        </w:numPr>
        <w:spacing w:before="120" w:after="120"/>
        <w:jc w:val="both"/>
        <w:rPr>
          <w:rFonts w:eastAsiaTheme="minorEastAsia"/>
          <w:b/>
          <w:lang w:eastAsia="zh-CN"/>
        </w:rPr>
      </w:pPr>
      <w:r w:rsidRPr="006562DE">
        <w:rPr>
          <w:rFonts w:eastAsiaTheme="minorEastAsia"/>
          <w:b/>
          <w:lang w:eastAsia="zh-CN"/>
        </w:rPr>
        <w:t xml:space="preserve">MIMO and </w:t>
      </w:r>
      <w:proofErr w:type="spellStart"/>
      <w:r w:rsidRPr="006562DE">
        <w:rPr>
          <w:rFonts w:eastAsiaTheme="minorEastAsia"/>
          <w:b/>
          <w:lang w:eastAsia="zh-CN"/>
        </w:rPr>
        <w:t>mTRP</w:t>
      </w:r>
      <w:proofErr w:type="spellEnd"/>
    </w:p>
    <w:p w14:paraId="7DD1E531" w14:textId="77777777" w:rsidR="004E7EA1" w:rsidRPr="006562DE" w:rsidRDefault="004E7EA1" w:rsidP="009B507D">
      <w:pPr>
        <w:pStyle w:val="afe"/>
        <w:numPr>
          <w:ilvl w:val="0"/>
          <w:numId w:val="15"/>
        </w:numPr>
        <w:spacing w:before="120" w:after="120"/>
        <w:jc w:val="both"/>
        <w:rPr>
          <w:rFonts w:eastAsiaTheme="minorEastAsia"/>
          <w:b/>
          <w:lang w:eastAsia="zh-CN"/>
        </w:rPr>
      </w:pPr>
      <w:r w:rsidRPr="006562DE">
        <w:rPr>
          <w:rFonts w:eastAsiaTheme="minorEastAsia"/>
          <w:b/>
          <w:lang w:eastAsia="zh-CN"/>
        </w:rPr>
        <w:t>NTN</w:t>
      </w:r>
    </w:p>
    <w:p w14:paraId="785280D5" w14:textId="77777777" w:rsidR="004E7EA1" w:rsidRDefault="004E7EA1" w:rsidP="009B507D">
      <w:pPr>
        <w:pStyle w:val="afe"/>
        <w:numPr>
          <w:ilvl w:val="0"/>
          <w:numId w:val="15"/>
        </w:numPr>
        <w:spacing w:before="120" w:after="120"/>
        <w:jc w:val="both"/>
        <w:rPr>
          <w:rFonts w:eastAsiaTheme="minorEastAsia"/>
          <w:b/>
          <w:lang w:eastAsia="zh-CN"/>
        </w:rPr>
      </w:pPr>
      <w:r w:rsidRPr="006562DE">
        <w:rPr>
          <w:rFonts w:eastAsiaTheme="minorEastAsia"/>
          <w:b/>
          <w:lang w:eastAsia="zh-CN"/>
        </w:rPr>
        <w:t>initial access</w:t>
      </w:r>
    </w:p>
    <w:p w14:paraId="10256B49" w14:textId="77777777" w:rsidR="004E7EA1" w:rsidRPr="006562DE" w:rsidRDefault="004E7EA1" w:rsidP="009B507D">
      <w:pPr>
        <w:pStyle w:val="afe"/>
        <w:numPr>
          <w:ilvl w:val="0"/>
          <w:numId w:val="15"/>
        </w:numPr>
        <w:spacing w:before="120" w:after="120"/>
        <w:jc w:val="both"/>
        <w:rPr>
          <w:rFonts w:eastAsiaTheme="minorEastAsia"/>
          <w:b/>
          <w:lang w:eastAsia="zh-CN"/>
        </w:rPr>
      </w:pPr>
      <w:r>
        <w:rPr>
          <w:rFonts w:eastAsiaTheme="minorEastAsia"/>
          <w:b/>
          <w:lang w:eastAsia="zh-CN"/>
        </w:rPr>
        <w:t>O</w:t>
      </w:r>
      <w:r w:rsidRPr="006562DE">
        <w:rPr>
          <w:rFonts w:eastAsiaTheme="minorEastAsia"/>
          <w:b/>
          <w:lang w:eastAsia="zh-CN"/>
        </w:rPr>
        <w:t xml:space="preserve">ther PHY procedure </w:t>
      </w:r>
    </w:p>
    <w:p w14:paraId="56B1E82B" w14:textId="741803A8" w:rsidR="00157E0B" w:rsidRPr="008D7207" w:rsidRDefault="008D7207" w:rsidP="009B507D">
      <w:pPr>
        <w:spacing w:before="120" w:after="120"/>
        <w:jc w:val="both"/>
        <w:rPr>
          <w:rFonts w:eastAsiaTheme="minorEastAsia"/>
          <w:b/>
          <w:lang w:eastAsia="zh-CN"/>
        </w:rPr>
      </w:pPr>
      <w:r w:rsidRPr="008D7207">
        <w:rPr>
          <w:rFonts w:eastAsiaTheme="minorEastAsia" w:hint="eastAsia"/>
          <w:b/>
          <w:lang w:eastAsia="zh-CN"/>
        </w:rPr>
        <w:t>P</w:t>
      </w:r>
      <w:r w:rsidRPr="008D7207">
        <w:rPr>
          <w:rFonts w:eastAsiaTheme="minorEastAsia"/>
          <w:b/>
          <w:lang w:eastAsia="zh-CN"/>
        </w:rPr>
        <w:t xml:space="preserve">roposal 9: RAN4 to discuss the RRM specific category when RAN4 has clear view on the basic framework of the RRM requirements to be defined for 6GR, e.g. the applicable scenario, the side condition, and the min or mandatory requirements. </w:t>
      </w:r>
    </w:p>
    <w:p w14:paraId="2ED084EA" w14:textId="77777777" w:rsidR="00FA0C0C" w:rsidRDefault="00FA0C0C" w:rsidP="00FA0C0C">
      <w:pPr>
        <w:pStyle w:val="1"/>
        <w:jc w:val="both"/>
        <w:rPr>
          <w:lang w:val="en-US"/>
        </w:rPr>
      </w:pPr>
      <w:r w:rsidRPr="00C0754F">
        <w:rPr>
          <w:lang w:val="en-US"/>
        </w:rPr>
        <w:t>Reference</w:t>
      </w:r>
    </w:p>
    <w:p w14:paraId="6266F5FD" w14:textId="59B2A681" w:rsidR="00E032A6" w:rsidRDefault="00E032A6" w:rsidP="002A6B97">
      <w:pPr>
        <w:numPr>
          <w:ilvl w:val="0"/>
          <w:numId w:val="5"/>
        </w:numPr>
        <w:spacing w:before="120" w:after="120"/>
        <w:rPr>
          <w:rFonts w:eastAsia="宋体"/>
          <w:lang w:val="en-US" w:eastAsia="zh-CN"/>
        </w:rPr>
      </w:pPr>
      <w:r w:rsidRPr="00E032A6">
        <w:rPr>
          <w:rFonts w:eastAsia="宋体"/>
          <w:lang w:val="en-US" w:eastAsia="zh-CN"/>
        </w:rPr>
        <w:t>RP‑252912</w:t>
      </w:r>
      <w:r>
        <w:rPr>
          <w:rFonts w:eastAsia="宋体"/>
          <w:lang w:val="en-US" w:eastAsia="zh-CN"/>
        </w:rPr>
        <w:t xml:space="preserve">, </w:t>
      </w:r>
      <w:r w:rsidRPr="00E032A6">
        <w:rPr>
          <w:rFonts w:eastAsia="宋体"/>
          <w:lang w:val="en-US" w:eastAsia="zh-CN"/>
        </w:rPr>
        <w:t>Revised SID: Study on 6G Radio</w:t>
      </w:r>
      <w:r>
        <w:rPr>
          <w:rFonts w:eastAsia="宋体"/>
          <w:lang w:val="en-US" w:eastAsia="zh-CN"/>
        </w:rPr>
        <w:t xml:space="preserve">, </w:t>
      </w:r>
      <w:r w:rsidRPr="00E032A6">
        <w:rPr>
          <w:rFonts w:eastAsia="宋体"/>
          <w:lang w:val="en-US" w:eastAsia="zh-CN"/>
        </w:rPr>
        <w:t>NTT DOCOMO, CMCC, AT&amp;T, Vodafone</w:t>
      </w:r>
    </w:p>
    <w:p w14:paraId="35AA8DA3" w14:textId="11770B49" w:rsidR="00DE5C6E" w:rsidRDefault="00DE5C6E" w:rsidP="002A6B97">
      <w:pPr>
        <w:numPr>
          <w:ilvl w:val="0"/>
          <w:numId w:val="5"/>
        </w:numPr>
        <w:spacing w:before="120" w:after="120"/>
        <w:rPr>
          <w:rFonts w:eastAsia="宋体"/>
          <w:lang w:val="en-US" w:eastAsia="zh-CN"/>
        </w:rPr>
      </w:pPr>
      <w:r w:rsidRPr="00DE5C6E">
        <w:rPr>
          <w:rFonts w:eastAsia="宋体"/>
          <w:lang w:val="en-US" w:eastAsia="zh-CN"/>
        </w:rPr>
        <w:t>R4-2514644</w:t>
      </w:r>
      <w:r>
        <w:rPr>
          <w:rFonts w:eastAsia="宋体"/>
          <w:lang w:val="en-US" w:eastAsia="zh-CN"/>
        </w:rPr>
        <w:t>,</w:t>
      </w:r>
      <w:r w:rsidRPr="00DE5C6E">
        <w:t xml:space="preserve"> </w:t>
      </w:r>
      <w:r w:rsidRPr="00DE5C6E">
        <w:rPr>
          <w:rFonts w:eastAsia="宋体"/>
          <w:lang w:val="en-US" w:eastAsia="zh-CN"/>
        </w:rPr>
        <w:t>WF on 6G RRM</w:t>
      </w:r>
      <w:r>
        <w:rPr>
          <w:rFonts w:eastAsia="宋体"/>
          <w:lang w:val="en-US" w:eastAsia="zh-CN"/>
        </w:rPr>
        <w:t xml:space="preserve">, </w:t>
      </w:r>
      <w:r w:rsidRPr="00DE5C6E">
        <w:rPr>
          <w:rFonts w:eastAsia="宋体"/>
          <w:lang w:val="en-US" w:eastAsia="zh-CN"/>
        </w:rPr>
        <w:t>Feature lead (Apple)</w:t>
      </w:r>
    </w:p>
    <w:sectPr w:rsidR="00DE5C6E" w:rsidSect="007D2899">
      <w:footerReference w:type="even" r:id="rId15"/>
      <w:footerReference w:type="default" r:id="rId16"/>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2C9E03" w14:textId="77777777" w:rsidR="00BE7486" w:rsidRDefault="00BE7486">
      <w:pPr>
        <w:spacing w:before="120" w:after="120"/>
      </w:pPr>
      <w:r>
        <w:separator/>
      </w:r>
    </w:p>
  </w:endnote>
  <w:endnote w:type="continuationSeparator" w:id="0">
    <w:p w14:paraId="636BC39E" w14:textId="77777777" w:rsidR="00BE7486" w:rsidRDefault="00BE7486">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MT Extra"/>
    <w:charset w:val="02"/>
    <w:family w:val="decorative"/>
    <w:pitch w:val="default"/>
    <w:sig w:usb0="00000000" w:usb1="00000000" w:usb2="00000000" w:usb3="00000000" w:csb0="80000000" w:csb1="00000000"/>
  </w:font>
  <w:font w:name="Tms Rmn">
    <w:altName w:val="Times New Roman"/>
    <w:panose1 w:val="02020603040505020304"/>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D6FDD" w14:textId="77777777" w:rsidR="004E7EA1" w:rsidRDefault="004E7EA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4E7EA1" w:rsidRDefault="004E7EA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8499F" w14:textId="77777777" w:rsidR="004E7EA1" w:rsidRDefault="004E7EA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4E7EA1" w:rsidRDefault="004E7EA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D9B6FF" w14:textId="77777777" w:rsidR="00BE7486" w:rsidRDefault="00BE7486">
      <w:pPr>
        <w:spacing w:before="120" w:after="120"/>
      </w:pPr>
      <w:r>
        <w:separator/>
      </w:r>
    </w:p>
  </w:footnote>
  <w:footnote w:type="continuationSeparator" w:id="0">
    <w:p w14:paraId="399706D4" w14:textId="77777777" w:rsidR="00BE7486" w:rsidRDefault="00BE7486">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D90100"/>
    <w:multiLevelType w:val="hybridMultilevel"/>
    <w:tmpl w:val="819E167C"/>
    <w:lvl w:ilvl="0" w:tplc="0E6CB93A">
      <w:start w:val="1"/>
      <w:numFmt w:val="bullet"/>
      <w:lvlText w:val="-"/>
      <w:lvlJc w:val="left"/>
      <w:pPr>
        <w:ind w:left="420" w:hanging="360"/>
      </w:pPr>
      <w:rPr>
        <w:rFonts w:ascii="Times New Roman" w:eastAsia="宋体" w:hAnsi="Times New Roman" w:cs="Times New Roman"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1"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 w15:restartNumberingAfterBreak="0">
    <w:nsid w:val="26FA0427"/>
    <w:multiLevelType w:val="multilevel"/>
    <w:tmpl w:val="26FA04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3EC141D"/>
    <w:multiLevelType w:val="hybridMultilevel"/>
    <w:tmpl w:val="9D240D98"/>
    <w:lvl w:ilvl="0" w:tplc="FAD8C614">
      <w:start w:val="5"/>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B33782"/>
    <w:multiLevelType w:val="hybridMultilevel"/>
    <w:tmpl w:val="CE86AAC6"/>
    <w:lvl w:ilvl="0" w:tplc="6E24B45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1"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2007"/>
        </w:tabs>
        <w:ind w:left="-2007" w:hanging="360"/>
      </w:pPr>
      <w:rPr>
        <w:rFonts w:ascii="Symbol" w:hAnsi="Symbol" w:hint="default"/>
        <w:b/>
        <w:i w:val="0"/>
        <w:color w:val="auto"/>
        <w:sz w:val="22"/>
      </w:rPr>
    </w:lvl>
    <w:lvl w:ilvl="1" w:tplc="04090003">
      <w:start w:val="1"/>
      <w:numFmt w:val="bullet"/>
      <w:lvlText w:val="o"/>
      <w:lvlJc w:val="left"/>
      <w:pPr>
        <w:tabs>
          <w:tab w:val="num" w:pos="-2186"/>
        </w:tabs>
        <w:ind w:left="-2186" w:hanging="360"/>
      </w:pPr>
      <w:rPr>
        <w:rFonts w:ascii="Courier New" w:hAnsi="Courier New" w:cs="Courier New" w:hint="default"/>
      </w:rPr>
    </w:lvl>
    <w:lvl w:ilvl="2" w:tplc="04090005">
      <w:start w:val="1"/>
      <w:numFmt w:val="bullet"/>
      <w:lvlText w:val=""/>
      <w:lvlJc w:val="left"/>
      <w:pPr>
        <w:tabs>
          <w:tab w:val="num" w:pos="-1466"/>
        </w:tabs>
        <w:ind w:left="-1466" w:hanging="360"/>
      </w:pPr>
      <w:rPr>
        <w:rFonts w:ascii="Wingdings" w:hAnsi="Wingdings" w:hint="default"/>
      </w:rPr>
    </w:lvl>
    <w:lvl w:ilvl="3" w:tplc="04090001" w:tentative="1">
      <w:start w:val="1"/>
      <w:numFmt w:val="bullet"/>
      <w:lvlText w:val=""/>
      <w:lvlJc w:val="left"/>
      <w:pPr>
        <w:tabs>
          <w:tab w:val="num" w:pos="-746"/>
        </w:tabs>
        <w:ind w:left="-746" w:hanging="360"/>
      </w:pPr>
      <w:rPr>
        <w:rFonts w:ascii="Symbol" w:hAnsi="Symbol" w:hint="default"/>
      </w:rPr>
    </w:lvl>
    <w:lvl w:ilvl="4" w:tplc="04090003" w:tentative="1">
      <w:start w:val="1"/>
      <w:numFmt w:val="bullet"/>
      <w:lvlText w:val="o"/>
      <w:lvlJc w:val="left"/>
      <w:pPr>
        <w:tabs>
          <w:tab w:val="num" w:pos="-26"/>
        </w:tabs>
        <w:ind w:left="-26" w:hanging="360"/>
      </w:pPr>
      <w:rPr>
        <w:rFonts w:ascii="Courier New" w:hAnsi="Courier New" w:cs="Courier New" w:hint="default"/>
      </w:rPr>
    </w:lvl>
    <w:lvl w:ilvl="5" w:tplc="04090005" w:tentative="1">
      <w:start w:val="1"/>
      <w:numFmt w:val="bullet"/>
      <w:lvlText w:val=""/>
      <w:lvlJc w:val="left"/>
      <w:pPr>
        <w:tabs>
          <w:tab w:val="num" w:pos="694"/>
        </w:tabs>
        <w:ind w:left="694" w:hanging="360"/>
      </w:pPr>
      <w:rPr>
        <w:rFonts w:ascii="Wingdings" w:hAnsi="Wingdings" w:hint="default"/>
      </w:rPr>
    </w:lvl>
    <w:lvl w:ilvl="6" w:tplc="04090001" w:tentative="1">
      <w:start w:val="1"/>
      <w:numFmt w:val="bullet"/>
      <w:lvlText w:val=""/>
      <w:lvlJc w:val="left"/>
      <w:pPr>
        <w:tabs>
          <w:tab w:val="num" w:pos="1414"/>
        </w:tabs>
        <w:ind w:left="1414" w:hanging="360"/>
      </w:pPr>
      <w:rPr>
        <w:rFonts w:ascii="Symbol" w:hAnsi="Symbol" w:hint="default"/>
      </w:rPr>
    </w:lvl>
    <w:lvl w:ilvl="7" w:tplc="04090003" w:tentative="1">
      <w:start w:val="1"/>
      <w:numFmt w:val="bullet"/>
      <w:lvlText w:val="o"/>
      <w:lvlJc w:val="left"/>
      <w:pPr>
        <w:tabs>
          <w:tab w:val="num" w:pos="2134"/>
        </w:tabs>
        <w:ind w:left="2134" w:hanging="360"/>
      </w:pPr>
      <w:rPr>
        <w:rFonts w:ascii="Courier New" w:hAnsi="Courier New" w:cs="Courier New" w:hint="default"/>
      </w:rPr>
    </w:lvl>
    <w:lvl w:ilvl="8" w:tplc="04090005" w:tentative="1">
      <w:start w:val="1"/>
      <w:numFmt w:val="bullet"/>
      <w:lvlText w:val=""/>
      <w:lvlJc w:val="left"/>
      <w:pPr>
        <w:tabs>
          <w:tab w:val="num" w:pos="2854"/>
        </w:tabs>
        <w:ind w:left="2854" w:hanging="360"/>
      </w:pPr>
      <w:rPr>
        <w:rFonts w:ascii="Wingdings" w:hAnsi="Wingdings" w:hint="default"/>
      </w:rPr>
    </w:lvl>
  </w:abstractNum>
  <w:abstractNum w:abstractNumId="18"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8"/>
  </w:num>
  <w:num w:numId="2">
    <w:abstractNumId w:val="16"/>
  </w:num>
  <w:num w:numId="3">
    <w:abstractNumId w:val="20"/>
  </w:num>
  <w:num w:numId="4">
    <w:abstractNumId w:val="4"/>
  </w:num>
  <w:num w:numId="5">
    <w:abstractNumId w:val="7"/>
  </w:num>
  <w:num w:numId="6">
    <w:abstractNumId w:val="14"/>
  </w:num>
  <w:num w:numId="7">
    <w:abstractNumId w:val="10"/>
  </w:num>
  <w:num w:numId="8">
    <w:abstractNumId w:val="21"/>
    <w:lvlOverride w:ilvl="0">
      <w:startOverride w:val="1"/>
    </w:lvlOverride>
  </w:num>
  <w:num w:numId="9">
    <w:abstractNumId w:val="13"/>
  </w:num>
  <w:num w:numId="10">
    <w:abstractNumId w:val="19"/>
  </w:num>
  <w:num w:numId="11">
    <w:abstractNumId w:val="17"/>
  </w:num>
  <w:num w:numId="12">
    <w:abstractNumId w:val="9"/>
  </w:num>
  <w:num w:numId="13">
    <w:abstractNumId w:val="1"/>
  </w:num>
  <w:num w:numId="14">
    <w:abstractNumId w:val="5"/>
  </w:num>
  <w:num w:numId="15">
    <w:abstractNumId w:val="6"/>
  </w:num>
  <w:num w:numId="16">
    <w:abstractNumId w:val="0"/>
  </w:num>
  <w:num w:numId="17">
    <w:abstractNumId w:val="2"/>
  </w:num>
  <w:num w:numId="18">
    <w:abstractNumId w:val="11"/>
  </w:num>
  <w:num w:numId="19">
    <w:abstractNumId w:val="15"/>
  </w:num>
  <w:num w:numId="20">
    <w:abstractNumId w:val="18"/>
  </w:num>
  <w:num w:numId="21">
    <w:abstractNumId w:val="3"/>
  </w:num>
  <w:num w:numId="22">
    <w:abstractNumId w:val="1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01C"/>
    <w:rsid w:val="0000533A"/>
    <w:rsid w:val="000053E3"/>
    <w:rsid w:val="000057EE"/>
    <w:rsid w:val="000058D4"/>
    <w:rsid w:val="000059E5"/>
    <w:rsid w:val="000059F5"/>
    <w:rsid w:val="00005BDE"/>
    <w:rsid w:val="00006000"/>
    <w:rsid w:val="0000607D"/>
    <w:rsid w:val="00006110"/>
    <w:rsid w:val="00006198"/>
    <w:rsid w:val="0000644A"/>
    <w:rsid w:val="000064AD"/>
    <w:rsid w:val="0000667F"/>
    <w:rsid w:val="00006947"/>
    <w:rsid w:val="00006C4A"/>
    <w:rsid w:val="00006C8A"/>
    <w:rsid w:val="000071A2"/>
    <w:rsid w:val="000073FE"/>
    <w:rsid w:val="000078EA"/>
    <w:rsid w:val="0000795F"/>
    <w:rsid w:val="00010203"/>
    <w:rsid w:val="00010283"/>
    <w:rsid w:val="0001034A"/>
    <w:rsid w:val="00010376"/>
    <w:rsid w:val="000105ED"/>
    <w:rsid w:val="00010971"/>
    <w:rsid w:val="00010CD6"/>
    <w:rsid w:val="00010EE0"/>
    <w:rsid w:val="00011192"/>
    <w:rsid w:val="0001163F"/>
    <w:rsid w:val="00011802"/>
    <w:rsid w:val="00011803"/>
    <w:rsid w:val="0001181D"/>
    <w:rsid w:val="00011A03"/>
    <w:rsid w:val="00011C44"/>
    <w:rsid w:val="00011ED9"/>
    <w:rsid w:val="0001245D"/>
    <w:rsid w:val="000126F8"/>
    <w:rsid w:val="000132AD"/>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A1D"/>
    <w:rsid w:val="00021E90"/>
    <w:rsid w:val="0002202E"/>
    <w:rsid w:val="000223E8"/>
    <w:rsid w:val="00022625"/>
    <w:rsid w:val="0002276B"/>
    <w:rsid w:val="00022836"/>
    <w:rsid w:val="00022999"/>
    <w:rsid w:val="00022E04"/>
    <w:rsid w:val="000231B8"/>
    <w:rsid w:val="000231CE"/>
    <w:rsid w:val="0002326C"/>
    <w:rsid w:val="00023410"/>
    <w:rsid w:val="00023990"/>
    <w:rsid w:val="000239F5"/>
    <w:rsid w:val="00023AE6"/>
    <w:rsid w:val="0002463D"/>
    <w:rsid w:val="000246F5"/>
    <w:rsid w:val="00024815"/>
    <w:rsid w:val="000248EA"/>
    <w:rsid w:val="0002499B"/>
    <w:rsid w:val="00024BF2"/>
    <w:rsid w:val="00025158"/>
    <w:rsid w:val="0002522A"/>
    <w:rsid w:val="00025A2A"/>
    <w:rsid w:val="00025FA7"/>
    <w:rsid w:val="0002617A"/>
    <w:rsid w:val="00026771"/>
    <w:rsid w:val="000267A4"/>
    <w:rsid w:val="000267DB"/>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A42"/>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C25"/>
    <w:rsid w:val="00034EB5"/>
    <w:rsid w:val="00034F8D"/>
    <w:rsid w:val="0003553F"/>
    <w:rsid w:val="0003558C"/>
    <w:rsid w:val="0003567E"/>
    <w:rsid w:val="000356A9"/>
    <w:rsid w:val="00035757"/>
    <w:rsid w:val="00035828"/>
    <w:rsid w:val="000359A2"/>
    <w:rsid w:val="00035A17"/>
    <w:rsid w:val="00035CEE"/>
    <w:rsid w:val="00035D8D"/>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AFB"/>
    <w:rsid w:val="00040D99"/>
    <w:rsid w:val="00040E87"/>
    <w:rsid w:val="00040F6D"/>
    <w:rsid w:val="00041163"/>
    <w:rsid w:val="000418AA"/>
    <w:rsid w:val="00041973"/>
    <w:rsid w:val="000419B9"/>
    <w:rsid w:val="000420FB"/>
    <w:rsid w:val="0004262C"/>
    <w:rsid w:val="00043021"/>
    <w:rsid w:val="0004334F"/>
    <w:rsid w:val="0004337B"/>
    <w:rsid w:val="0004342E"/>
    <w:rsid w:val="0004387F"/>
    <w:rsid w:val="00043D07"/>
    <w:rsid w:val="00043D2E"/>
    <w:rsid w:val="00044053"/>
    <w:rsid w:val="000440E7"/>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20D"/>
    <w:rsid w:val="00055B21"/>
    <w:rsid w:val="00055CF0"/>
    <w:rsid w:val="00055F19"/>
    <w:rsid w:val="000565C6"/>
    <w:rsid w:val="000566FA"/>
    <w:rsid w:val="0005672A"/>
    <w:rsid w:val="00056A61"/>
    <w:rsid w:val="00056B1D"/>
    <w:rsid w:val="00056B72"/>
    <w:rsid w:val="00056CA8"/>
    <w:rsid w:val="00057196"/>
    <w:rsid w:val="00057511"/>
    <w:rsid w:val="00057694"/>
    <w:rsid w:val="00057743"/>
    <w:rsid w:val="00057F3C"/>
    <w:rsid w:val="000601B0"/>
    <w:rsid w:val="000603F0"/>
    <w:rsid w:val="000604F8"/>
    <w:rsid w:val="0006052D"/>
    <w:rsid w:val="00060884"/>
    <w:rsid w:val="0006096A"/>
    <w:rsid w:val="00060AA9"/>
    <w:rsid w:val="00060B85"/>
    <w:rsid w:val="00060BA5"/>
    <w:rsid w:val="00060D7F"/>
    <w:rsid w:val="00060F05"/>
    <w:rsid w:val="00060F16"/>
    <w:rsid w:val="00061573"/>
    <w:rsid w:val="0006172D"/>
    <w:rsid w:val="00061AAC"/>
    <w:rsid w:val="00062128"/>
    <w:rsid w:val="00062384"/>
    <w:rsid w:val="00062E5A"/>
    <w:rsid w:val="00062F52"/>
    <w:rsid w:val="0006421E"/>
    <w:rsid w:val="0006427B"/>
    <w:rsid w:val="000642D1"/>
    <w:rsid w:val="000643A3"/>
    <w:rsid w:val="0006440F"/>
    <w:rsid w:val="000644E7"/>
    <w:rsid w:val="00064C8D"/>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DE"/>
    <w:rsid w:val="00071903"/>
    <w:rsid w:val="00071BCD"/>
    <w:rsid w:val="00071CD0"/>
    <w:rsid w:val="00071D41"/>
    <w:rsid w:val="0007213F"/>
    <w:rsid w:val="000725C5"/>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909"/>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482"/>
    <w:rsid w:val="00082C4B"/>
    <w:rsid w:val="00082F30"/>
    <w:rsid w:val="00083081"/>
    <w:rsid w:val="00083354"/>
    <w:rsid w:val="0008336D"/>
    <w:rsid w:val="000834A4"/>
    <w:rsid w:val="00083C32"/>
    <w:rsid w:val="00083D11"/>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AF3"/>
    <w:rsid w:val="00090BB8"/>
    <w:rsid w:val="00090E0A"/>
    <w:rsid w:val="00091409"/>
    <w:rsid w:val="00091990"/>
    <w:rsid w:val="00091B10"/>
    <w:rsid w:val="00091FCA"/>
    <w:rsid w:val="000925E7"/>
    <w:rsid w:val="00092919"/>
    <w:rsid w:val="00092B20"/>
    <w:rsid w:val="00092B87"/>
    <w:rsid w:val="00092DCA"/>
    <w:rsid w:val="00093000"/>
    <w:rsid w:val="00093273"/>
    <w:rsid w:val="000933DE"/>
    <w:rsid w:val="000935E6"/>
    <w:rsid w:val="000937D2"/>
    <w:rsid w:val="00093C50"/>
    <w:rsid w:val="00093C9E"/>
    <w:rsid w:val="000940C0"/>
    <w:rsid w:val="00094236"/>
    <w:rsid w:val="00094FFF"/>
    <w:rsid w:val="000952C2"/>
    <w:rsid w:val="000954D9"/>
    <w:rsid w:val="000959E6"/>
    <w:rsid w:val="00095E9E"/>
    <w:rsid w:val="00095FA9"/>
    <w:rsid w:val="00096355"/>
    <w:rsid w:val="0009665C"/>
    <w:rsid w:val="000967E7"/>
    <w:rsid w:val="000969FD"/>
    <w:rsid w:val="000972E8"/>
    <w:rsid w:val="00097841"/>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029"/>
    <w:rsid w:val="000A412F"/>
    <w:rsid w:val="000A430B"/>
    <w:rsid w:val="000A44BC"/>
    <w:rsid w:val="000A4511"/>
    <w:rsid w:val="000A4626"/>
    <w:rsid w:val="000A4864"/>
    <w:rsid w:val="000A49AE"/>
    <w:rsid w:val="000A4F9C"/>
    <w:rsid w:val="000A5417"/>
    <w:rsid w:val="000A55EC"/>
    <w:rsid w:val="000A561C"/>
    <w:rsid w:val="000A57C8"/>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046"/>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990"/>
    <w:rsid w:val="000C3CDF"/>
    <w:rsid w:val="000C3D8E"/>
    <w:rsid w:val="000C3EF1"/>
    <w:rsid w:val="000C3F13"/>
    <w:rsid w:val="000C46FA"/>
    <w:rsid w:val="000C48B8"/>
    <w:rsid w:val="000C4A30"/>
    <w:rsid w:val="000C4A55"/>
    <w:rsid w:val="000C4C43"/>
    <w:rsid w:val="000C4F57"/>
    <w:rsid w:val="000C50D6"/>
    <w:rsid w:val="000C5158"/>
    <w:rsid w:val="000C5396"/>
    <w:rsid w:val="000C53B4"/>
    <w:rsid w:val="000C5AD2"/>
    <w:rsid w:val="000C5B35"/>
    <w:rsid w:val="000C5D57"/>
    <w:rsid w:val="000C5DEB"/>
    <w:rsid w:val="000C5DF8"/>
    <w:rsid w:val="000C5FD2"/>
    <w:rsid w:val="000C6414"/>
    <w:rsid w:val="000C655C"/>
    <w:rsid w:val="000C66B8"/>
    <w:rsid w:val="000C6CBF"/>
    <w:rsid w:val="000C6F41"/>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A"/>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0FB9"/>
    <w:rsid w:val="000E1041"/>
    <w:rsid w:val="000E1366"/>
    <w:rsid w:val="000E1506"/>
    <w:rsid w:val="000E1B54"/>
    <w:rsid w:val="000E1BA3"/>
    <w:rsid w:val="000E1BEE"/>
    <w:rsid w:val="000E1DD9"/>
    <w:rsid w:val="000E2067"/>
    <w:rsid w:val="000E2303"/>
    <w:rsid w:val="000E2C23"/>
    <w:rsid w:val="000E2ED1"/>
    <w:rsid w:val="000E34CA"/>
    <w:rsid w:val="000E355A"/>
    <w:rsid w:val="000E36AD"/>
    <w:rsid w:val="000E3A5C"/>
    <w:rsid w:val="000E3B40"/>
    <w:rsid w:val="000E3D46"/>
    <w:rsid w:val="000E419D"/>
    <w:rsid w:val="000E4385"/>
    <w:rsid w:val="000E4622"/>
    <w:rsid w:val="000E4D93"/>
    <w:rsid w:val="000E5368"/>
    <w:rsid w:val="000E552B"/>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2EC3"/>
    <w:rsid w:val="000F3335"/>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BCE"/>
    <w:rsid w:val="000F6CB5"/>
    <w:rsid w:val="000F6DF1"/>
    <w:rsid w:val="000F6E0B"/>
    <w:rsid w:val="000F6FAC"/>
    <w:rsid w:val="000F70F9"/>
    <w:rsid w:val="000F716B"/>
    <w:rsid w:val="000F71B2"/>
    <w:rsid w:val="000F724B"/>
    <w:rsid w:val="000F72C2"/>
    <w:rsid w:val="000F7352"/>
    <w:rsid w:val="000F78E2"/>
    <w:rsid w:val="000F7A7E"/>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11B6"/>
    <w:rsid w:val="001111E9"/>
    <w:rsid w:val="001113DB"/>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31D"/>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445"/>
    <w:rsid w:val="00116AC4"/>
    <w:rsid w:val="00116F74"/>
    <w:rsid w:val="001176B7"/>
    <w:rsid w:val="00117855"/>
    <w:rsid w:val="001179EE"/>
    <w:rsid w:val="00117A06"/>
    <w:rsid w:val="00117FE8"/>
    <w:rsid w:val="0012027C"/>
    <w:rsid w:val="00120596"/>
    <w:rsid w:val="00120C9B"/>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007"/>
    <w:rsid w:val="00126209"/>
    <w:rsid w:val="0012637C"/>
    <w:rsid w:val="001266F1"/>
    <w:rsid w:val="001268B9"/>
    <w:rsid w:val="0012690F"/>
    <w:rsid w:val="00126A0C"/>
    <w:rsid w:val="00126CB7"/>
    <w:rsid w:val="00126DA5"/>
    <w:rsid w:val="00126DEA"/>
    <w:rsid w:val="0012718E"/>
    <w:rsid w:val="001271F9"/>
    <w:rsid w:val="00127407"/>
    <w:rsid w:val="0012741B"/>
    <w:rsid w:val="0012758A"/>
    <w:rsid w:val="0012772E"/>
    <w:rsid w:val="00127755"/>
    <w:rsid w:val="00127B18"/>
    <w:rsid w:val="00127B5A"/>
    <w:rsid w:val="00127E48"/>
    <w:rsid w:val="00130319"/>
    <w:rsid w:val="00130771"/>
    <w:rsid w:val="00130A35"/>
    <w:rsid w:val="00130BE6"/>
    <w:rsid w:val="00130CE2"/>
    <w:rsid w:val="0013108E"/>
    <w:rsid w:val="00131543"/>
    <w:rsid w:val="00131878"/>
    <w:rsid w:val="00131908"/>
    <w:rsid w:val="00131CCC"/>
    <w:rsid w:val="00131D9B"/>
    <w:rsid w:val="00131E82"/>
    <w:rsid w:val="00131FD4"/>
    <w:rsid w:val="00131FD6"/>
    <w:rsid w:val="0013226B"/>
    <w:rsid w:val="001323B6"/>
    <w:rsid w:val="00132D40"/>
    <w:rsid w:val="00133103"/>
    <w:rsid w:val="00133167"/>
    <w:rsid w:val="0013328B"/>
    <w:rsid w:val="001337E7"/>
    <w:rsid w:val="001338E6"/>
    <w:rsid w:val="00133AC4"/>
    <w:rsid w:val="00134017"/>
    <w:rsid w:val="001340B1"/>
    <w:rsid w:val="0013441D"/>
    <w:rsid w:val="00134714"/>
    <w:rsid w:val="001348FD"/>
    <w:rsid w:val="001352BB"/>
    <w:rsid w:val="001352DA"/>
    <w:rsid w:val="00135819"/>
    <w:rsid w:val="00135A9F"/>
    <w:rsid w:val="00135E13"/>
    <w:rsid w:val="001369BE"/>
    <w:rsid w:val="00136A39"/>
    <w:rsid w:val="00136B55"/>
    <w:rsid w:val="00136BDF"/>
    <w:rsid w:val="001372B1"/>
    <w:rsid w:val="00137423"/>
    <w:rsid w:val="001374D9"/>
    <w:rsid w:val="0013763B"/>
    <w:rsid w:val="00137C36"/>
    <w:rsid w:val="00137D81"/>
    <w:rsid w:val="00140BDA"/>
    <w:rsid w:val="00141113"/>
    <w:rsid w:val="001415CD"/>
    <w:rsid w:val="00141652"/>
    <w:rsid w:val="001417C8"/>
    <w:rsid w:val="00141BB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2FF8"/>
    <w:rsid w:val="00143010"/>
    <w:rsid w:val="001430CD"/>
    <w:rsid w:val="0014375A"/>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354"/>
    <w:rsid w:val="0014638D"/>
    <w:rsid w:val="00146462"/>
    <w:rsid w:val="00146542"/>
    <w:rsid w:val="00146693"/>
    <w:rsid w:val="0014679A"/>
    <w:rsid w:val="00146839"/>
    <w:rsid w:val="00146E46"/>
    <w:rsid w:val="00147140"/>
    <w:rsid w:val="00147C15"/>
    <w:rsid w:val="00147DE3"/>
    <w:rsid w:val="00147F35"/>
    <w:rsid w:val="0015044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13A"/>
    <w:rsid w:val="00153822"/>
    <w:rsid w:val="0015383D"/>
    <w:rsid w:val="00153E72"/>
    <w:rsid w:val="00153F28"/>
    <w:rsid w:val="00154025"/>
    <w:rsid w:val="0015451E"/>
    <w:rsid w:val="0015458B"/>
    <w:rsid w:val="00154848"/>
    <w:rsid w:val="00154D23"/>
    <w:rsid w:val="00154F1D"/>
    <w:rsid w:val="00155094"/>
    <w:rsid w:val="0015521D"/>
    <w:rsid w:val="0015578B"/>
    <w:rsid w:val="00155B8D"/>
    <w:rsid w:val="001560CA"/>
    <w:rsid w:val="001560F3"/>
    <w:rsid w:val="00156128"/>
    <w:rsid w:val="00156766"/>
    <w:rsid w:val="00156B7C"/>
    <w:rsid w:val="00156E78"/>
    <w:rsid w:val="00157292"/>
    <w:rsid w:val="0015760F"/>
    <w:rsid w:val="0015766A"/>
    <w:rsid w:val="001579F0"/>
    <w:rsid w:val="00157A3A"/>
    <w:rsid w:val="00157E0B"/>
    <w:rsid w:val="00157F55"/>
    <w:rsid w:val="00160007"/>
    <w:rsid w:val="0016046E"/>
    <w:rsid w:val="00160519"/>
    <w:rsid w:val="00160AA5"/>
    <w:rsid w:val="00160C35"/>
    <w:rsid w:val="00160FA0"/>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158"/>
    <w:rsid w:val="0016554F"/>
    <w:rsid w:val="001661AA"/>
    <w:rsid w:val="0016629D"/>
    <w:rsid w:val="00166544"/>
    <w:rsid w:val="00166CB7"/>
    <w:rsid w:val="00166D3D"/>
    <w:rsid w:val="0016746F"/>
    <w:rsid w:val="001679C5"/>
    <w:rsid w:val="00167D02"/>
    <w:rsid w:val="00170075"/>
    <w:rsid w:val="00170570"/>
    <w:rsid w:val="00170ADA"/>
    <w:rsid w:val="00170C0A"/>
    <w:rsid w:val="0017160B"/>
    <w:rsid w:val="0017171E"/>
    <w:rsid w:val="00171859"/>
    <w:rsid w:val="00171A7E"/>
    <w:rsid w:val="00171C42"/>
    <w:rsid w:val="00171E83"/>
    <w:rsid w:val="001720DC"/>
    <w:rsid w:val="0017260C"/>
    <w:rsid w:val="00172B65"/>
    <w:rsid w:val="00172E29"/>
    <w:rsid w:val="00173182"/>
    <w:rsid w:val="00173664"/>
    <w:rsid w:val="00173EAF"/>
    <w:rsid w:val="001742EB"/>
    <w:rsid w:val="001743D9"/>
    <w:rsid w:val="00174596"/>
    <w:rsid w:val="00174698"/>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77F77"/>
    <w:rsid w:val="00180507"/>
    <w:rsid w:val="001805A3"/>
    <w:rsid w:val="001806FC"/>
    <w:rsid w:val="00180B3A"/>
    <w:rsid w:val="00180E49"/>
    <w:rsid w:val="00181289"/>
    <w:rsid w:val="00181489"/>
    <w:rsid w:val="001819C1"/>
    <w:rsid w:val="00181A7D"/>
    <w:rsid w:val="00181AF5"/>
    <w:rsid w:val="00181E5D"/>
    <w:rsid w:val="0018231F"/>
    <w:rsid w:val="00182417"/>
    <w:rsid w:val="00182606"/>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84E"/>
    <w:rsid w:val="001849F0"/>
    <w:rsid w:val="00184D8E"/>
    <w:rsid w:val="0018555B"/>
    <w:rsid w:val="001857BC"/>
    <w:rsid w:val="00185893"/>
    <w:rsid w:val="001862F3"/>
    <w:rsid w:val="001863F1"/>
    <w:rsid w:val="00186488"/>
    <w:rsid w:val="00186C47"/>
    <w:rsid w:val="001870FD"/>
    <w:rsid w:val="00187222"/>
    <w:rsid w:val="0018742F"/>
    <w:rsid w:val="0018747F"/>
    <w:rsid w:val="0018788E"/>
    <w:rsid w:val="0018793F"/>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0BD"/>
    <w:rsid w:val="00192293"/>
    <w:rsid w:val="001925A9"/>
    <w:rsid w:val="00193142"/>
    <w:rsid w:val="00193747"/>
    <w:rsid w:val="001938FA"/>
    <w:rsid w:val="00193A4B"/>
    <w:rsid w:val="00193AF4"/>
    <w:rsid w:val="00193DB7"/>
    <w:rsid w:val="00193DEA"/>
    <w:rsid w:val="001943F4"/>
    <w:rsid w:val="00194E03"/>
    <w:rsid w:val="00194F63"/>
    <w:rsid w:val="00195A89"/>
    <w:rsid w:val="00196294"/>
    <w:rsid w:val="0019646C"/>
    <w:rsid w:val="001966D2"/>
    <w:rsid w:val="00196E1E"/>
    <w:rsid w:val="00196EB3"/>
    <w:rsid w:val="001973B2"/>
    <w:rsid w:val="0019785D"/>
    <w:rsid w:val="00197B72"/>
    <w:rsid w:val="00197C03"/>
    <w:rsid w:val="00197E85"/>
    <w:rsid w:val="001A03ED"/>
    <w:rsid w:val="001A040A"/>
    <w:rsid w:val="001A0956"/>
    <w:rsid w:val="001A0A24"/>
    <w:rsid w:val="001A0F2F"/>
    <w:rsid w:val="001A1038"/>
    <w:rsid w:val="001A1296"/>
    <w:rsid w:val="001A12AC"/>
    <w:rsid w:val="001A1424"/>
    <w:rsid w:val="001A14A3"/>
    <w:rsid w:val="001A1B9D"/>
    <w:rsid w:val="001A1C22"/>
    <w:rsid w:val="001A1D6F"/>
    <w:rsid w:val="001A1F68"/>
    <w:rsid w:val="001A24F6"/>
    <w:rsid w:val="001A2B46"/>
    <w:rsid w:val="001A300B"/>
    <w:rsid w:val="001A30C3"/>
    <w:rsid w:val="001A3193"/>
    <w:rsid w:val="001A32F8"/>
    <w:rsid w:val="001A3A5D"/>
    <w:rsid w:val="001A3BC6"/>
    <w:rsid w:val="001A3D98"/>
    <w:rsid w:val="001A4702"/>
    <w:rsid w:val="001A49E3"/>
    <w:rsid w:val="001A4C57"/>
    <w:rsid w:val="001A4C98"/>
    <w:rsid w:val="001A50B1"/>
    <w:rsid w:val="001A51CB"/>
    <w:rsid w:val="001A59FB"/>
    <w:rsid w:val="001A5A13"/>
    <w:rsid w:val="001A5F42"/>
    <w:rsid w:val="001A6604"/>
    <w:rsid w:val="001A6625"/>
    <w:rsid w:val="001A6D17"/>
    <w:rsid w:val="001A6F86"/>
    <w:rsid w:val="001A745C"/>
    <w:rsid w:val="001A7754"/>
    <w:rsid w:val="001A79A4"/>
    <w:rsid w:val="001B0041"/>
    <w:rsid w:val="001B0216"/>
    <w:rsid w:val="001B0354"/>
    <w:rsid w:val="001B063A"/>
    <w:rsid w:val="001B0BA7"/>
    <w:rsid w:val="001B0D79"/>
    <w:rsid w:val="001B0F6F"/>
    <w:rsid w:val="001B11B7"/>
    <w:rsid w:val="001B12B5"/>
    <w:rsid w:val="001B1634"/>
    <w:rsid w:val="001B175B"/>
    <w:rsid w:val="001B180F"/>
    <w:rsid w:val="001B1936"/>
    <w:rsid w:val="001B1CEA"/>
    <w:rsid w:val="001B1E03"/>
    <w:rsid w:val="001B20D1"/>
    <w:rsid w:val="001B2495"/>
    <w:rsid w:val="001B2A4F"/>
    <w:rsid w:val="001B3291"/>
    <w:rsid w:val="001B35A4"/>
    <w:rsid w:val="001B392F"/>
    <w:rsid w:val="001B424D"/>
    <w:rsid w:val="001B4429"/>
    <w:rsid w:val="001B44A4"/>
    <w:rsid w:val="001B4901"/>
    <w:rsid w:val="001B4D99"/>
    <w:rsid w:val="001B4DD5"/>
    <w:rsid w:val="001B502A"/>
    <w:rsid w:val="001B51FE"/>
    <w:rsid w:val="001B5847"/>
    <w:rsid w:val="001B5DEB"/>
    <w:rsid w:val="001B61DE"/>
    <w:rsid w:val="001B65A1"/>
    <w:rsid w:val="001B668B"/>
    <w:rsid w:val="001B66C2"/>
    <w:rsid w:val="001B674A"/>
    <w:rsid w:val="001B680D"/>
    <w:rsid w:val="001B6982"/>
    <w:rsid w:val="001B6A05"/>
    <w:rsid w:val="001B6B77"/>
    <w:rsid w:val="001B6CB4"/>
    <w:rsid w:val="001B6DED"/>
    <w:rsid w:val="001B7534"/>
    <w:rsid w:val="001B753E"/>
    <w:rsid w:val="001B781D"/>
    <w:rsid w:val="001C006D"/>
    <w:rsid w:val="001C027D"/>
    <w:rsid w:val="001C0459"/>
    <w:rsid w:val="001C064F"/>
    <w:rsid w:val="001C0FBC"/>
    <w:rsid w:val="001C10FA"/>
    <w:rsid w:val="001C182F"/>
    <w:rsid w:val="001C26CE"/>
    <w:rsid w:val="001C2A3F"/>
    <w:rsid w:val="001C3588"/>
    <w:rsid w:val="001C37E1"/>
    <w:rsid w:val="001C3850"/>
    <w:rsid w:val="001C3F9C"/>
    <w:rsid w:val="001C3FC8"/>
    <w:rsid w:val="001C41EF"/>
    <w:rsid w:val="001C43F3"/>
    <w:rsid w:val="001C46E2"/>
    <w:rsid w:val="001C47DC"/>
    <w:rsid w:val="001C4833"/>
    <w:rsid w:val="001C4909"/>
    <w:rsid w:val="001C4AAD"/>
    <w:rsid w:val="001C4F0C"/>
    <w:rsid w:val="001C504E"/>
    <w:rsid w:val="001C5373"/>
    <w:rsid w:val="001C54F3"/>
    <w:rsid w:val="001C5848"/>
    <w:rsid w:val="001C5DB8"/>
    <w:rsid w:val="001C6381"/>
    <w:rsid w:val="001C6B82"/>
    <w:rsid w:val="001C7093"/>
    <w:rsid w:val="001C7D88"/>
    <w:rsid w:val="001D04B9"/>
    <w:rsid w:val="001D083D"/>
    <w:rsid w:val="001D0B90"/>
    <w:rsid w:val="001D0E1C"/>
    <w:rsid w:val="001D0E79"/>
    <w:rsid w:val="001D1040"/>
    <w:rsid w:val="001D10E1"/>
    <w:rsid w:val="001D1447"/>
    <w:rsid w:val="001D1841"/>
    <w:rsid w:val="001D1A47"/>
    <w:rsid w:val="001D1C42"/>
    <w:rsid w:val="001D2401"/>
    <w:rsid w:val="001D2427"/>
    <w:rsid w:val="001D24BE"/>
    <w:rsid w:val="001D2896"/>
    <w:rsid w:val="001D28C3"/>
    <w:rsid w:val="001D2C6B"/>
    <w:rsid w:val="001D2E6A"/>
    <w:rsid w:val="001D309C"/>
    <w:rsid w:val="001D371D"/>
    <w:rsid w:val="001D38EE"/>
    <w:rsid w:val="001D3CC1"/>
    <w:rsid w:val="001D43C3"/>
    <w:rsid w:val="001D44AA"/>
    <w:rsid w:val="001D472D"/>
    <w:rsid w:val="001D4854"/>
    <w:rsid w:val="001D49AB"/>
    <w:rsid w:val="001D4ABF"/>
    <w:rsid w:val="001D4D66"/>
    <w:rsid w:val="001D4F82"/>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BB"/>
    <w:rsid w:val="001D6ECE"/>
    <w:rsid w:val="001D78EC"/>
    <w:rsid w:val="001D7BA7"/>
    <w:rsid w:val="001D7CDA"/>
    <w:rsid w:val="001D7CFA"/>
    <w:rsid w:val="001E000F"/>
    <w:rsid w:val="001E0456"/>
    <w:rsid w:val="001E0709"/>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789"/>
    <w:rsid w:val="001E39F0"/>
    <w:rsid w:val="001E3AE2"/>
    <w:rsid w:val="001E3BC0"/>
    <w:rsid w:val="001E3E0C"/>
    <w:rsid w:val="001E443A"/>
    <w:rsid w:val="001E4501"/>
    <w:rsid w:val="001E45DD"/>
    <w:rsid w:val="001E469B"/>
    <w:rsid w:val="001E47CA"/>
    <w:rsid w:val="001E537A"/>
    <w:rsid w:val="001E56E5"/>
    <w:rsid w:val="001E57E7"/>
    <w:rsid w:val="001E584A"/>
    <w:rsid w:val="001E5958"/>
    <w:rsid w:val="001E5BD7"/>
    <w:rsid w:val="001E5C6E"/>
    <w:rsid w:val="001E5D7A"/>
    <w:rsid w:val="001E601F"/>
    <w:rsid w:val="001E6428"/>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950"/>
    <w:rsid w:val="001F2BBC"/>
    <w:rsid w:val="001F2C22"/>
    <w:rsid w:val="001F2F28"/>
    <w:rsid w:val="001F3907"/>
    <w:rsid w:val="001F3B58"/>
    <w:rsid w:val="001F3C19"/>
    <w:rsid w:val="001F42E2"/>
    <w:rsid w:val="001F4390"/>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80C"/>
    <w:rsid w:val="002009CC"/>
    <w:rsid w:val="00200D15"/>
    <w:rsid w:val="00201120"/>
    <w:rsid w:val="00201637"/>
    <w:rsid w:val="0020165E"/>
    <w:rsid w:val="002019FF"/>
    <w:rsid w:val="00201A22"/>
    <w:rsid w:val="00201CA6"/>
    <w:rsid w:val="00201DD4"/>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220"/>
    <w:rsid w:val="0020432F"/>
    <w:rsid w:val="00204D40"/>
    <w:rsid w:val="00204E86"/>
    <w:rsid w:val="00205243"/>
    <w:rsid w:val="002052ED"/>
    <w:rsid w:val="00205322"/>
    <w:rsid w:val="00205462"/>
    <w:rsid w:val="00205491"/>
    <w:rsid w:val="0020583F"/>
    <w:rsid w:val="00205938"/>
    <w:rsid w:val="00205948"/>
    <w:rsid w:val="00205EB1"/>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0D84"/>
    <w:rsid w:val="00211030"/>
    <w:rsid w:val="0021137D"/>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1AA5"/>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345"/>
    <w:rsid w:val="002256CD"/>
    <w:rsid w:val="00225DB0"/>
    <w:rsid w:val="00226183"/>
    <w:rsid w:val="002261FC"/>
    <w:rsid w:val="0022684D"/>
    <w:rsid w:val="00226977"/>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1658"/>
    <w:rsid w:val="00231F5A"/>
    <w:rsid w:val="002322F6"/>
    <w:rsid w:val="0023230A"/>
    <w:rsid w:val="00232321"/>
    <w:rsid w:val="00232F73"/>
    <w:rsid w:val="00232FDD"/>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E2A"/>
    <w:rsid w:val="00235F0C"/>
    <w:rsid w:val="0023632E"/>
    <w:rsid w:val="00236947"/>
    <w:rsid w:val="00236C6E"/>
    <w:rsid w:val="00237211"/>
    <w:rsid w:val="002373D4"/>
    <w:rsid w:val="00237771"/>
    <w:rsid w:val="00237BAA"/>
    <w:rsid w:val="00237D5C"/>
    <w:rsid w:val="00237E42"/>
    <w:rsid w:val="002401F7"/>
    <w:rsid w:val="0024085D"/>
    <w:rsid w:val="00240A71"/>
    <w:rsid w:val="002411D5"/>
    <w:rsid w:val="00241607"/>
    <w:rsid w:val="0024192C"/>
    <w:rsid w:val="00242173"/>
    <w:rsid w:val="002426D7"/>
    <w:rsid w:val="00242A6E"/>
    <w:rsid w:val="00243041"/>
    <w:rsid w:val="0024339A"/>
    <w:rsid w:val="00243540"/>
    <w:rsid w:val="00243641"/>
    <w:rsid w:val="002437DD"/>
    <w:rsid w:val="00243997"/>
    <w:rsid w:val="00243C95"/>
    <w:rsid w:val="00244113"/>
    <w:rsid w:val="0024448F"/>
    <w:rsid w:val="0024452C"/>
    <w:rsid w:val="00245428"/>
    <w:rsid w:val="00245579"/>
    <w:rsid w:val="00245A2C"/>
    <w:rsid w:val="00245C36"/>
    <w:rsid w:val="00245D0A"/>
    <w:rsid w:val="00245F43"/>
    <w:rsid w:val="0024603E"/>
    <w:rsid w:val="002461C3"/>
    <w:rsid w:val="0024646A"/>
    <w:rsid w:val="00246D97"/>
    <w:rsid w:val="00246DB8"/>
    <w:rsid w:val="0024708E"/>
    <w:rsid w:val="0024798E"/>
    <w:rsid w:val="002479AB"/>
    <w:rsid w:val="002479E3"/>
    <w:rsid w:val="00247B0A"/>
    <w:rsid w:val="00247D7B"/>
    <w:rsid w:val="00247D89"/>
    <w:rsid w:val="00247F9E"/>
    <w:rsid w:val="002503CC"/>
    <w:rsid w:val="00250660"/>
    <w:rsid w:val="00250815"/>
    <w:rsid w:val="002510E5"/>
    <w:rsid w:val="00251185"/>
    <w:rsid w:val="002514DB"/>
    <w:rsid w:val="002514E8"/>
    <w:rsid w:val="00251ABC"/>
    <w:rsid w:val="00251CFB"/>
    <w:rsid w:val="00252749"/>
    <w:rsid w:val="00252841"/>
    <w:rsid w:val="002529C9"/>
    <w:rsid w:val="00252A43"/>
    <w:rsid w:val="00252B60"/>
    <w:rsid w:val="00252C9A"/>
    <w:rsid w:val="00252D41"/>
    <w:rsid w:val="00252DBC"/>
    <w:rsid w:val="00252F3D"/>
    <w:rsid w:val="002535FF"/>
    <w:rsid w:val="00253AF6"/>
    <w:rsid w:val="00253CF7"/>
    <w:rsid w:val="00253CF8"/>
    <w:rsid w:val="00253E9D"/>
    <w:rsid w:val="00253F31"/>
    <w:rsid w:val="00253FBA"/>
    <w:rsid w:val="0025400D"/>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C33"/>
    <w:rsid w:val="00263DAA"/>
    <w:rsid w:val="00263E6D"/>
    <w:rsid w:val="00263E9A"/>
    <w:rsid w:val="0026445C"/>
    <w:rsid w:val="002647D1"/>
    <w:rsid w:val="00264838"/>
    <w:rsid w:val="00265127"/>
    <w:rsid w:val="002654B6"/>
    <w:rsid w:val="00265508"/>
    <w:rsid w:val="0026564B"/>
    <w:rsid w:val="00265819"/>
    <w:rsid w:val="002658E7"/>
    <w:rsid w:val="00265A59"/>
    <w:rsid w:val="00265AD2"/>
    <w:rsid w:val="002662E2"/>
    <w:rsid w:val="00266622"/>
    <w:rsid w:val="0026680F"/>
    <w:rsid w:val="0026687C"/>
    <w:rsid w:val="00266CAB"/>
    <w:rsid w:val="00267038"/>
    <w:rsid w:val="0026741D"/>
    <w:rsid w:val="0026750E"/>
    <w:rsid w:val="00267702"/>
    <w:rsid w:val="00267A28"/>
    <w:rsid w:val="002704D5"/>
    <w:rsid w:val="00270BDD"/>
    <w:rsid w:val="00270CB1"/>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AA8"/>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B68"/>
    <w:rsid w:val="00277C99"/>
    <w:rsid w:val="0028046D"/>
    <w:rsid w:val="00280813"/>
    <w:rsid w:val="00280C2D"/>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87AAA"/>
    <w:rsid w:val="002904F8"/>
    <w:rsid w:val="00290753"/>
    <w:rsid w:val="00290769"/>
    <w:rsid w:val="00290B2A"/>
    <w:rsid w:val="00291427"/>
    <w:rsid w:val="00291535"/>
    <w:rsid w:val="002918D7"/>
    <w:rsid w:val="00291D24"/>
    <w:rsid w:val="00292022"/>
    <w:rsid w:val="002921C4"/>
    <w:rsid w:val="0029264D"/>
    <w:rsid w:val="00292847"/>
    <w:rsid w:val="002932EC"/>
    <w:rsid w:val="0029336B"/>
    <w:rsid w:val="00293923"/>
    <w:rsid w:val="00293B61"/>
    <w:rsid w:val="00293C4F"/>
    <w:rsid w:val="00293CDE"/>
    <w:rsid w:val="002944F6"/>
    <w:rsid w:val="0029451A"/>
    <w:rsid w:val="002946B1"/>
    <w:rsid w:val="002954D3"/>
    <w:rsid w:val="00295815"/>
    <w:rsid w:val="00295B33"/>
    <w:rsid w:val="00295FF5"/>
    <w:rsid w:val="002960CD"/>
    <w:rsid w:val="002962A6"/>
    <w:rsid w:val="00296491"/>
    <w:rsid w:val="002968EA"/>
    <w:rsid w:val="00296B7E"/>
    <w:rsid w:val="00296FCC"/>
    <w:rsid w:val="00297265"/>
    <w:rsid w:val="002976AF"/>
    <w:rsid w:val="00297836"/>
    <w:rsid w:val="00297B7D"/>
    <w:rsid w:val="00297D3C"/>
    <w:rsid w:val="002A02A9"/>
    <w:rsid w:val="002A0435"/>
    <w:rsid w:val="002A083B"/>
    <w:rsid w:val="002A1083"/>
    <w:rsid w:val="002A1218"/>
    <w:rsid w:val="002A1923"/>
    <w:rsid w:val="002A1A1D"/>
    <w:rsid w:val="002A1AD8"/>
    <w:rsid w:val="002A1C76"/>
    <w:rsid w:val="002A1EE9"/>
    <w:rsid w:val="002A222F"/>
    <w:rsid w:val="002A226D"/>
    <w:rsid w:val="002A2484"/>
    <w:rsid w:val="002A26ED"/>
    <w:rsid w:val="002A271B"/>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6B97"/>
    <w:rsid w:val="002A6DDA"/>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6FD"/>
    <w:rsid w:val="002B29B8"/>
    <w:rsid w:val="002B2C2C"/>
    <w:rsid w:val="002B2C81"/>
    <w:rsid w:val="002B2E84"/>
    <w:rsid w:val="002B3626"/>
    <w:rsid w:val="002B36AF"/>
    <w:rsid w:val="002B3871"/>
    <w:rsid w:val="002B3AE5"/>
    <w:rsid w:val="002B3BEC"/>
    <w:rsid w:val="002B3D2D"/>
    <w:rsid w:val="002B42A8"/>
    <w:rsid w:val="002B446A"/>
    <w:rsid w:val="002B46B8"/>
    <w:rsid w:val="002B49F3"/>
    <w:rsid w:val="002B4D87"/>
    <w:rsid w:val="002B4DFB"/>
    <w:rsid w:val="002B51C5"/>
    <w:rsid w:val="002B538E"/>
    <w:rsid w:val="002B591F"/>
    <w:rsid w:val="002B5AE1"/>
    <w:rsid w:val="002B60B7"/>
    <w:rsid w:val="002B60FC"/>
    <w:rsid w:val="002B6395"/>
    <w:rsid w:val="002B6ACE"/>
    <w:rsid w:val="002B6CD8"/>
    <w:rsid w:val="002B72D7"/>
    <w:rsid w:val="002B738D"/>
    <w:rsid w:val="002B73BB"/>
    <w:rsid w:val="002B75CC"/>
    <w:rsid w:val="002B7610"/>
    <w:rsid w:val="002B796B"/>
    <w:rsid w:val="002B7C3A"/>
    <w:rsid w:val="002B7CBD"/>
    <w:rsid w:val="002B7DC1"/>
    <w:rsid w:val="002B7F17"/>
    <w:rsid w:val="002C00A2"/>
    <w:rsid w:val="002C034B"/>
    <w:rsid w:val="002C0844"/>
    <w:rsid w:val="002C0866"/>
    <w:rsid w:val="002C08D0"/>
    <w:rsid w:val="002C0A33"/>
    <w:rsid w:val="002C0B8D"/>
    <w:rsid w:val="002C1049"/>
    <w:rsid w:val="002C11B8"/>
    <w:rsid w:val="002C1820"/>
    <w:rsid w:val="002C18D8"/>
    <w:rsid w:val="002C1E14"/>
    <w:rsid w:val="002C2478"/>
    <w:rsid w:val="002C26B3"/>
    <w:rsid w:val="002C27CE"/>
    <w:rsid w:val="002C29A3"/>
    <w:rsid w:val="002C2C1D"/>
    <w:rsid w:val="002C33E9"/>
    <w:rsid w:val="002C3478"/>
    <w:rsid w:val="002C3E68"/>
    <w:rsid w:val="002C40A1"/>
    <w:rsid w:val="002C434A"/>
    <w:rsid w:val="002C43A6"/>
    <w:rsid w:val="002C444C"/>
    <w:rsid w:val="002C458B"/>
    <w:rsid w:val="002C47A6"/>
    <w:rsid w:val="002C48BC"/>
    <w:rsid w:val="002C4BA2"/>
    <w:rsid w:val="002C4C8F"/>
    <w:rsid w:val="002C4E58"/>
    <w:rsid w:val="002C4F68"/>
    <w:rsid w:val="002C4FB3"/>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0D8"/>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4E0E"/>
    <w:rsid w:val="002D5AB4"/>
    <w:rsid w:val="002D5DDD"/>
    <w:rsid w:val="002D67D5"/>
    <w:rsid w:val="002D7484"/>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1F9"/>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BF1"/>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216"/>
    <w:rsid w:val="002F336E"/>
    <w:rsid w:val="002F39D1"/>
    <w:rsid w:val="002F3DC5"/>
    <w:rsid w:val="002F421B"/>
    <w:rsid w:val="002F42DC"/>
    <w:rsid w:val="002F4302"/>
    <w:rsid w:val="002F48A3"/>
    <w:rsid w:val="002F48FD"/>
    <w:rsid w:val="002F4A63"/>
    <w:rsid w:val="002F4C00"/>
    <w:rsid w:val="002F536B"/>
    <w:rsid w:val="002F5564"/>
    <w:rsid w:val="002F5839"/>
    <w:rsid w:val="002F5C0B"/>
    <w:rsid w:val="002F60C8"/>
    <w:rsid w:val="002F6549"/>
    <w:rsid w:val="002F6570"/>
    <w:rsid w:val="002F679F"/>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5D4"/>
    <w:rsid w:val="0030483F"/>
    <w:rsid w:val="00304ABF"/>
    <w:rsid w:val="00304EC9"/>
    <w:rsid w:val="0030501E"/>
    <w:rsid w:val="00305234"/>
    <w:rsid w:val="003052C0"/>
    <w:rsid w:val="003055AB"/>
    <w:rsid w:val="003059CE"/>
    <w:rsid w:val="00305BDD"/>
    <w:rsid w:val="00305D47"/>
    <w:rsid w:val="00305D86"/>
    <w:rsid w:val="003060A7"/>
    <w:rsid w:val="003061C6"/>
    <w:rsid w:val="00306465"/>
    <w:rsid w:val="0030648A"/>
    <w:rsid w:val="003068E2"/>
    <w:rsid w:val="00306BCE"/>
    <w:rsid w:val="00306EA9"/>
    <w:rsid w:val="00306F18"/>
    <w:rsid w:val="00306FA5"/>
    <w:rsid w:val="00307600"/>
    <w:rsid w:val="00307886"/>
    <w:rsid w:val="003079B2"/>
    <w:rsid w:val="00307DA2"/>
    <w:rsid w:val="00307DD8"/>
    <w:rsid w:val="00307F1E"/>
    <w:rsid w:val="00307FA2"/>
    <w:rsid w:val="00307FF0"/>
    <w:rsid w:val="003101F4"/>
    <w:rsid w:val="0031040B"/>
    <w:rsid w:val="003105F6"/>
    <w:rsid w:val="00310901"/>
    <w:rsid w:val="00310D3B"/>
    <w:rsid w:val="0031150B"/>
    <w:rsid w:val="00311586"/>
    <w:rsid w:val="00311776"/>
    <w:rsid w:val="00311D14"/>
    <w:rsid w:val="00311D70"/>
    <w:rsid w:val="00311EF9"/>
    <w:rsid w:val="0031205E"/>
    <w:rsid w:val="0031232E"/>
    <w:rsid w:val="003124BC"/>
    <w:rsid w:val="00312B23"/>
    <w:rsid w:val="00312CAB"/>
    <w:rsid w:val="00312E53"/>
    <w:rsid w:val="00312FFC"/>
    <w:rsid w:val="003130E5"/>
    <w:rsid w:val="0031372A"/>
    <w:rsid w:val="00313BB1"/>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A1B"/>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C51"/>
    <w:rsid w:val="00323F04"/>
    <w:rsid w:val="003242BC"/>
    <w:rsid w:val="003245F2"/>
    <w:rsid w:val="003246EB"/>
    <w:rsid w:val="00324937"/>
    <w:rsid w:val="00324F75"/>
    <w:rsid w:val="00325971"/>
    <w:rsid w:val="003259D4"/>
    <w:rsid w:val="00325C68"/>
    <w:rsid w:val="00326129"/>
    <w:rsid w:val="0032679D"/>
    <w:rsid w:val="0032698A"/>
    <w:rsid w:val="00326B57"/>
    <w:rsid w:val="00326C9F"/>
    <w:rsid w:val="00327269"/>
    <w:rsid w:val="003276E3"/>
    <w:rsid w:val="00327A9C"/>
    <w:rsid w:val="00327B03"/>
    <w:rsid w:val="00327CCA"/>
    <w:rsid w:val="00327EF9"/>
    <w:rsid w:val="00330019"/>
    <w:rsid w:val="003301E9"/>
    <w:rsid w:val="00330243"/>
    <w:rsid w:val="003306EB"/>
    <w:rsid w:val="00330831"/>
    <w:rsid w:val="00330C5D"/>
    <w:rsid w:val="00331288"/>
    <w:rsid w:val="003313C4"/>
    <w:rsid w:val="003313CF"/>
    <w:rsid w:val="00331513"/>
    <w:rsid w:val="00331B98"/>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F8"/>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2AA"/>
    <w:rsid w:val="003403F7"/>
    <w:rsid w:val="00340426"/>
    <w:rsid w:val="0034071C"/>
    <w:rsid w:val="00340A4D"/>
    <w:rsid w:val="0034102D"/>
    <w:rsid w:val="00341113"/>
    <w:rsid w:val="0034157C"/>
    <w:rsid w:val="00341852"/>
    <w:rsid w:val="0034192F"/>
    <w:rsid w:val="00342403"/>
    <w:rsid w:val="00342618"/>
    <w:rsid w:val="003427F4"/>
    <w:rsid w:val="00342B55"/>
    <w:rsid w:val="00342E64"/>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40F"/>
    <w:rsid w:val="003467FA"/>
    <w:rsid w:val="00346A02"/>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069"/>
    <w:rsid w:val="00351407"/>
    <w:rsid w:val="00351427"/>
    <w:rsid w:val="0035158B"/>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DC4"/>
    <w:rsid w:val="00356E89"/>
    <w:rsid w:val="00356E93"/>
    <w:rsid w:val="00356EC0"/>
    <w:rsid w:val="003574B2"/>
    <w:rsid w:val="003575C2"/>
    <w:rsid w:val="003576BC"/>
    <w:rsid w:val="00357B46"/>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95"/>
    <w:rsid w:val="003640F3"/>
    <w:rsid w:val="00364132"/>
    <w:rsid w:val="00364457"/>
    <w:rsid w:val="00364A78"/>
    <w:rsid w:val="00364A80"/>
    <w:rsid w:val="00364D0A"/>
    <w:rsid w:val="00364D3E"/>
    <w:rsid w:val="00364E7F"/>
    <w:rsid w:val="0036524F"/>
    <w:rsid w:val="0036548D"/>
    <w:rsid w:val="0036561A"/>
    <w:rsid w:val="00365BBA"/>
    <w:rsid w:val="00365CAA"/>
    <w:rsid w:val="00365D2B"/>
    <w:rsid w:val="00365D3B"/>
    <w:rsid w:val="00365E17"/>
    <w:rsid w:val="003662B5"/>
    <w:rsid w:val="0036684F"/>
    <w:rsid w:val="00366C71"/>
    <w:rsid w:val="00366F26"/>
    <w:rsid w:val="0036712C"/>
    <w:rsid w:val="003671A8"/>
    <w:rsid w:val="00367A57"/>
    <w:rsid w:val="00367AEA"/>
    <w:rsid w:val="00367B50"/>
    <w:rsid w:val="00367B54"/>
    <w:rsid w:val="00367D5E"/>
    <w:rsid w:val="00367D9B"/>
    <w:rsid w:val="00367F12"/>
    <w:rsid w:val="00367F85"/>
    <w:rsid w:val="00370014"/>
    <w:rsid w:val="00370139"/>
    <w:rsid w:val="0037013B"/>
    <w:rsid w:val="0037072C"/>
    <w:rsid w:val="00370B37"/>
    <w:rsid w:val="00370CDE"/>
    <w:rsid w:val="0037138E"/>
    <w:rsid w:val="003717BE"/>
    <w:rsid w:val="003718E6"/>
    <w:rsid w:val="00371D2B"/>
    <w:rsid w:val="00371F2A"/>
    <w:rsid w:val="003720AD"/>
    <w:rsid w:val="0037238B"/>
    <w:rsid w:val="003723B0"/>
    <w:rsid w:val="003725DD"/>
    <w:rsid w:val="00372755"/>
    <w:rsid w:val="00372793"/>
    <w:rsid w:val="00372888"/>
    <w:rsid w:val="00372C83"/>
    <w:rsid w:val="00372F56"/>
    <w:rsid w:val="003734A4"/>
    <w:rsid w:val="00373574"/>
    <w:rsid w:val="00373667"/>
    <w:rsid w:val="00373F41"/>
    <w:rsid w:val="00373F66"/>
    <w:rsid w:val="003741AD"/>
    <w:rsid w:val="003746AC"/>
    <w:rsid w:val="00374AC2"/>
    <w:rsid w:val="00374E5B"/>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1F28"/>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69EE"/>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40A"/>
    <w:rsid w:val="00395685"/>
    <w:rsid w:val="00395840"/>
    <w:rsid w:val="003959B1"/>
    <w:rsid w:val="00395D31"/>
    <w:rsid w:val="00395E56"/>
    <w:rsid w:val="00396093"/>
    <w:rsid w:val="003961A7"/>
    <w:rsid w:val="00396258"/>
    <w:rsid w:val="00396303"/>
    <w:rsid w:val="003964AE"/>
    <w:rsid w:val="00396589"/>
    <w:rsid w:val="00396725"/>
    <w:rsid w:val="00396E89"/>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2F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5DC"/>
    <w:rsid w:val="003B37A7"/>
    <w:rsid w:val="003B3801"/>
    <w:rsid w:val="003B3ACB"/>
    <w:rsid w:val="003B3AE4"/>
    <w:rsid w:val="003B3BF9"/>
    <w:rsid w:val="003B3F82"/>
    <w:rsid w:val="003B4244"/>
    <w:rsid w:val="003B4600"/>
    <w:rsid w:val="003B48E0"/>
    <w:rsid w:val="003B4A9A"/>
    <w:rsid w:val="003B4B94"/>
    <w:rsid w:val="003B507F"/>
    <w:rsid w:val="003B51CE"/>
    <w:rsid w:val="003B52AF"/>
    <w:rsid w:val="003B53D8"/>
    <w:rsid w:val="003B5605"/>
    <w:rsid w:val="003B58FA"/>
    <w:rsid w:val="003B5BB4"/>
    <w:rsid w:val="003B5F4D"/>
    <w:rsid w:val="003B6120"/>
    <w:rsid w:val="003B64EE"/>
    <w:rsid w:val="003B663C"/>
    <w:rsid w:val="003B6C1C"/>
    <w:rsid w:val="003B712A"/>
    <w:rsid w:val="003B757D"/>
    <w:rsid w:val="003B760D"/>
    <w:rsid w:val="003B762D"/>
    <w:rsid w:val="003B76C1"/>
    <w:rsid w:val="003B76D5"/>
    <w:rsid w:val="003B7D14"/>
    <w:rsid w:val="003B7FFC"/>
    <w:rsid w:val="003C0124"/>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6D"/>
    <w:rsid w:val="003C4B87"/>
    <w:rsid w:val="003C4C4F"/>
    <w:rsid w:val="003C5982"/>
    <w:rsid w:val="003C5CFB"/>
    <w:rsid w:val="003C60E2"/>
    <w:rsid w:val="003C62C8"/>
    <w:rsid w:val="003C6361"/>
    <w:rsid w:val="003C6410"/>
    <w:rsid w:val="003C679C"/>
    <w:rsid w:val="003C6A0E"/>
    <w:rsid w:val="003C6E75"/>
    <w:rsid w:val="003C7712"/>
    <w:rsid w:val="003C7753"/>
    <w:rsid w:val="003C7927"/>
    <w:rsid w:val="003C7B81"/>
    <w:rsid w:val="003D07BE"/>
    <w:rsid w:val="003D0816"/>
    <w:rsid w:val="003D0973"/>
    <w:rsid w:val="003D0B81"/>
    <w:rsid w:val="003D0E8A"/>
    <w:rsid w:val="003D13BE"/>
    <w:rsid w:val="003D153E"/>
    <w:rsid w:val="003D1991"/>
    <w:rsid w:val="003D1AF9"/>
    <w:rsid w:val="003D1B40"/>
    <w:rsid w:val="003D1DEB"/>
    <w:rsid w:val="003D1EFA"/>
    <w:rsid w:val="003D2052"/>
    <w:rsid w:val="003D20B7"/>
    <w:rsid w:val="003D2441"/>
    <w:rsid w:val="003D246C"/>
    <w:rsid w:val="003D275A"/>
    <w:rsid w:val="003D2A12"/>
    <w:rsid w:val="003D2DDF"/>
    <w:rsid w:val="003D2E4D"/>
    <w:rsid w:val="003D3214"/>
    <w:rsid w:val="003D3513"/>
    <w:rsid w:val="003D36F4"/>
    <w:rsid w:val="003D3F5E"/>
    <w:rsid w:val="003D414B"/>
    <w:rsid w:val="003D41F2"/>
    <w:rsid w:val="003D4566"/>
    <w:rsid w:val="003D4F62"/>
    <w:rsid w:val="003D5120"/>
    <w:rsid w:val="003D53C0"/>
    <w:rsid w:val="003D551D"/>
    <w:rsid w:val="003D57C4"/>
    <w:rsid w:val="003D58DE"/>
    <w:rsid w:val="003D5ACD"/>
    <w:rsid w:val="003D5BCF"/>
    <w:rsid w:val="003D5FB8"/>
    <w:rsid w:val="003D6214"/>
    <w:rsid w:val="003D67B6"/>
    <w:rsid w:val="003D68F7"/>
    <w:rsid w:val="003D6C47"/>
    <w:rsid w:val="003D6CF7"/>
    <w:rsid w:val="003D6F0B"/>
    <w:rsid w:val="003D72F1"/>
    <w:rsid w:val="003D75EC"/>
    <w:rsid w:val="003D76D1"/>
    <w:rsid w:val="003D76D6"/>
    <w:rsid w:val="003D77C5"/>
    <w:rsid w:val="003D7986"/>
    <w:rsid w:val="003D79F0"/>
    <w:rsid w:val="003D7D8B"/>
    <w:rsid w:val="003E0392"/>
    <w:rsid w:val="003E0616"/>
    <w:rsid w:val="003E0A7D"/>
    <w:rsid w:val="003E0BC8"/>
    <w:rsid w:val="003E0D22"/>
    <w:rsid w:val="003E13A4"/>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E28"/>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78"/>
    <w:rsid w:val="00400BE2"/>
    <w:rsid w:val="00400E11"/>
    <w:rsid w:val="0040118B"/>
    <w:rsid w:val="0040166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D65"/>
    <w:rsid w:val="00405EE7"/>
    <w:rsid w:val="00405F8D"/>
    <w:rsid w:val="004061B0"/>
    <w:rsid w:val="004063A7"/>
    <w:rsid w:val="0040699C"/>
    <w:rsid w:val="004070B7"/>
    <w:rsid w:val="00407170"/>
    <w:rsid w:val="004072CF"/>
    <w:rsid w:val="00407335"/>
    <w:rsid w:val="00407363"/>
    <w:rsid w:val="004074FC"/>
    <w:rsid w:val="004079A4"/>
    <w:rsid w:val="00407A40"/>
    <w:rsid w:val="00407A6E"/>
    <w:rsid w:val="004102F8"/>
    <w:rsid w:val="004105DB"/>
    <w:rsid w:val="00410F3C"/>
    <w:rsid w:val="00411109"/>
    <w:rsid w:val="0041147B"/>
    <w:rsid w:val="00411BF9"/>
    <w:rsid w:val="00411D4F"/>
    <w:rsid w:val="00411E21"/>
    <w:rsid w:val="0041243D"/>
    <w:rsid w:val="004127F1"/>
    <w:rsid w:val="004127F8"/>
    <w:rsid w:val="00412A95"/>
    <w:rsid w:val="00412E4D"/>
    <w:rsid w:val="00412FE3"/>
    <w:rsid w:val="00413192"/>
    <w:rsid w:val="00413280"/>
    <w:rsid w:val="004136E7"/>
    <w:rsid w:val="004139D6"/>
    <w:rsid w:val="00413D05"/>
    <w:rsid w:val="0041411B"/>
    <w:rsid w:val="00414A47"/>
    <w:rsid w:val="00414BD6"/>
    <w:rsid w:val="00414D64"/>
    <w:rsid w:val="00415194"/>
    <w:rsid w:val="00415201"/>
    <w:rsid w:val="004156B1"/>
    <w:rsid w:val="004158B0"/>
    <w:rsid w:val="00415B2E"/>
    <w:rsid w:val="00415BF7"/>
    <w:rsid w:val="00415E6C"/>
    <w:rsid w:val="00415EE8"/>
    <w:rsid w:val="004160D7"/>
    <w:rsid w:val="00416208"/>
    <w:rsid w:val="00416802"/>
    <w:rsid w:val="00416EE8"/>
    <w:rsid w:val="00417369"/>
    <w:rsid w:val="004173C2"/>
    <w:rsid w:val="004173F7"/>
    <w:rsid w:val="00417625"/>
    <w:rsid w:val="0041762F"/>
    <w:rsid w:val="00417A99"/>
    <w:rsid w:val="00420116"/>
    <w:rsid w:val="00420420"/>
    <w:rsid w:val="0042082C"/>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2A0"/>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BB8"/>
    <w:rsid w:val="00430C97"/>
    <w:rsid w:val="004311B5"/>
    <w:rsid w:val="0043146B"/>
    <w:rsid w:val="00431DD6"/>
    <w:rsid w:val="004320AB"/>
    <w:rsid w:val="004325E2"/>
    <w:rsid w:val="0043260B"/>
    <w:rsid w:val="0043285A"/>
    <w:rsid w:val="00432905"/>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35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13"/>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879"/>
    <w:rsid w:val="00446E68"/>
    <w:rsid w:val="00446FAE"/>
    <w:rsid w:val="00447932"/>
    <w:rsid w:val="00447DD2"/>
    <w:rsid w:val="004504B5"/>
    <w:rsid w:val="004506CF"/>
    <w:rsid w:val="00450852"/>
    <w:rsid w:val="0045097C"/>
    <w:rsid w:val="00450984"/>
    <w:rsid w:val="004509AE"/>
    <w:rsid w:val="00450B1E"/>
    <w:rsid w:val="00450C30"/>
    <w:rsid w:val="00450CE0"/>
    <w:rsid w:val="00450E2A"/>
    <w:rsid w:val="00450ECA"/>
    <w:rsid w:val="00451B48"/>
    <w:rsid w:val="00452094"/>
    <w:rsid w:val="004522FE"/>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97E"/>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C57"/>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9BE"/>
    <w:rsid w:val="00472AD1"/>
    <w:rsid w:val="00473163"/>
    <w:rsid w:val="004738A1"/>
    <w:rsid w:val="004738A4"/>
    <w:rsid w:val="00473B3D"/>
    <w:rsid w:val="00473CEC"/>
    <w:rsid w:val="0047402B"/>
    <w:rsid w:val="004740A8"/>
    <w:rsid w:val="0047417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96A"/>
    <w:rsid w:val="00483CF6"/>
    <w:rsid w:val="00484022"/>
    <w:rsid w:val="00484153"/>
    <w:rsid w:val="0048431F"/>
    <w:rsid w:val="0048441C"/>
    <w:rsid w:val="00484596"/>
    <w:rsid w:val="00484791"/>
    <w:rsid w:val="0048493E"/>
    <w:rsid w:val="00484C7C"/>
    <w:rsid w:val="0048502C"/>
    <w:rsid w:val="00485100"/>
    <w:rsid w:val="004852B8"/>
    <w:rsid w:val="004852CF"/>
    <w:rsid w:val="0048536F"/>
    <w:rsid w:val="00485497"/>
    <w:rsid w:val="00485CB3"/>
    <w:rsid w:val="00485D7D"/>
    <w:rsid w:val="00486067"/>
    <w:rsid w:val="004860E2"/>
    <w:rsid w:val="0048620A"/>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766"/>
    <w:rsid w:val="004949B4"/>
    <w:rsid w:val="0049526F"/>
    <w:rsid w:val="00495292"/>
    <w:rsid w:val="0049535F"/>
    <w:rsid w:val="004955E5"/>
    <w:rsid w:val="00495637"/>
    <w:rsid w:val="00495A3F"/>
    <w:rsid w:val="00495E31"/>
    <w:rsid w:val="00495E6C"/>
    <w:rsid w:val="00495EB3"/>
    <w:rsid w:val="00495F69"/>
    <w:rsid w:val="004969D0"/>
    <w:rsid w:val="00496C00"/>
    <w:rsid w:val="00496D08"/>
    <w:rsid w:val="00496D59"/>
    <w:rsid w:val="00496E98"/>
    <w:rsid w:val="004974A1"/>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1FB8"/>
    <w:rsid w:val="004A204A"/>
    <w:rsid w:val="004A2233"/>
    <w:rsid w:val="004A24C4"/>
    <w:rsid w:val="004A2623"/>
    <w:rsid w:val="004A314D"/>
    <w:rsid w:val="004A3151"/>
    <w:rsid w:val="004A3225"/>
    <w:rsid w:val="004A3411"/>
    <w:rsid w:val="004A38B3"/>
    <w:rsid w:val="004A447B"/>
    <w:rsid w:val="004A454B"/>
    <w:rsid w:val="004A4625"/>
    <w:rsid w:val="004A4CC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A2A"/>
    <w:rsid w:val="004A7B1E"/>
    <w:rsid w:val="004A7B9A"/>
    <w:rsid w:val="004B01F1"/>
    <w:rsid w:val="004B0416"/>
    <w:rsid w:val="004B074B"/>
    <w:rsid w:val="004B0836"/>
    <w:rsid w:val="004B0847"/>
    <w:rsid w:val="004B0C67"/>
    <w:rsid w:val="004B0D9D"/>
    <w:rsid w:val="004B0F1D"/>
    <w:rsid w:val="004B1044"/>
    <w:rsid w:val="004B1B1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83E"/>
    <w:rsid w:val="004B7C59"/>
    <w:rsid w:val="004B7E96"/>
    <w:rsid w:val="004C024E"/>
    <w:rsid w:val="004C0260"/>
    <w:rsid w:val="004C044D"/>
    <w:rsid w:val="004C0B18"/>
    <w:rsid w:val="004C0D02"/>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1876"/>
    <w:rsid w:val="004D2261"/>
    <w:rsid w:val="004D2402"/>
    <w:rsid w:val="004D25E3"/>
    <w:rsid w:val="004D2677"/>
    <w:rsid w:val="004D28E5"/>
    <w:rsid w:val="004D3063"/>
    <w:rsid w:val="004D338B"/>
    <w:rsid w:val="004D3738"/>
    <w:rsid w:val="004D37E7"/>
    <w:rsid w:val="004D38C3"/>
    <w:rsid w:val="004D3A14"/>
    <w:rsid w:val="004D3B8A"/>
    <w:rsid w:val="004D40A3"/>
    <w:rsid w:val="004D4210"/>
    <w:rsid w:val="004D4456"/>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E7EA1"/>
    <w:rsid w:val="004F0299"/>
    <w:rsid w:val="004F05EC"/>
    <w:rsid w:val="004F0733"/>
    <w:rsid w:val="004F0829"/>
    <w:rsid w:val="004F09EB"/>
    <w:rsid w:val="004F0A6E"/>
    <w:rsid w:val="004F0EDA"/>
    <w:rsid w:val="004F13DF"/>
    <w:rsid w:val="004F1B9D"/>
    <w:rsid w:val="004F1DD8"/>
    <w:rsid w:val="004F26FA"/>
    <w:rsid w:val="004F2825"/>
    <w:rsid w:val="004F37F0"/>
    <w:rsid w:val="004F40C2"/>
    <w:rsid w:val="004F40F8"/>
    <w:rsid w:val="004F4207"/>
    <w:rsid w:val="004F4823"/>
    <w:rsid w:val="004F49FE"/>
    <w:rsid w:val="004F4B02"/>
    <w:rsid w:val="004F4C69"/>
    <w:rsid w:val="004F5552"/>
    <w:rsid w:val="004F5C1F"/>
    <w:rsid w:val="004F5CA3"/>
    <w:rsid w:val="004F5D10"/>
    <w:rsid w:val="004F6043"/>
    <w:rsid w:val="004F6299"/>
    <w:rsid w:val="004F6420"/>
    <w:rsid w:val="004F692F"/>
    <w:rsid w:val="004F6B86"/>
    <w:rsid w:val="004F6CEE"/>
    <w:rsid w:val="004F7334"/>
    <w:rsid w:val="004F76B5"/>
    <w:rsid w:val="004F79DA"/>
    <w:rsid w:val="004F7BBD"/>
    <w:rsid w:val="004F7E2D"/>
    <w:rsid w:val="004F7F73"/>
    <w:rsid w:val="00500046"/>
    <w:rsid w:val="00500243"/>
    <w:rsid w:val="005003DF"/>
    <w:rsid w:val="00500689"/>
    <w:rsid w:val="00500EBC"/>
    <w:rsid w:val="00501044"/>
    <w:rsid w:val="005011E9"/>
    <w:rsid w:val="005014CD"/>
    <w:rsid w:val="00501650"/>
    <w:rsid w:val="005016EC"/>
    <w:rsid w:val="005017D9"/>
    <w:rsid w:val="00501A95"/>
    <w:rsid w:val="00501D13"/>
    <w:rsid w:val="00501EB7"/>
    <w:rsid w:val="0050208E"/>
    <w:rsid w:val="00502976"/>
    <w:rsid w:val="00502F39"/>
    <w:rsid w:val="005031AA"/>
    <w:rsid w:val="00503BB1"/>
    <w:rsid w:val="00503C0D"/>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6EC"/>
    <w:rsid w:val="0051395C"/>
    <w:rsid w:val="00513B3A"/>
    <w:rsid w:val="00513DE9"/>
    <w:rsid w:val="00513FA0"/>
    <w:rsid w:val="005143F8"/>
    <w:rsid w:val="00514A53"/>
    <w:rsid w:val="00514C01"/>
    <w:rsid w:val="00514C9B"/>
    <w:rsid w:val="0051505C"/>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78D"/>
    <w:rsid w:val="0052087B"/>
    <w:rsid w:val="00520D10"/>
    <w:rsid w:val="00520EC9"/>
    <w:rsid w:val="00520FF1"/>
    <w:rsid w:val="00521665"/>
    <w:rsid w:val="00521884"/>
    <w:rsid w:val="00521A11"/>
    <w:rsid w:val="00521F5F"/>
    <w:rsid w:val="005221B9"/>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15A"/>
    <w:rsid w:val="005242A2"/>
    <w:rsid w:val="005244F7"/>
    <w:rsid w:val="005245E6"/>
    <w:rsid w:val="0052460B"/>
    <w:rsid w:val="00524849"/>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08D2"/>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3ED8"/>
    <w:rsid w:val="00534717"/>
    <w:rsid w:val="00534924"/>
    <w:rsid w:val="00534A2D"/>
    <w:rsid w:val="00534C5F"/>
    <w:rsid w:val="00534D96"/>
    <w:rsid w:val="00535095"/>
    <w:rsid w:val="0053509D"/>
    <w:rsid w:val="00535193"/>
    <w:rsid w:val="00535394"/>
    <w:rsid w:val="00535E13"/>
    <w:rsid w:val="00535F3D"/>
    <w:rsid w:val="005363C9"/>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17"/>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235"/>
    <w:rsid w:val="0055176A"/>
    <w:rsid w:val="00551AE1"/>
    <w:rsid w:val="00551E08"/>
    <w:rsid w:val="00551FCA"/>
    <w:rsid w:val="00552091"/>
    <w:rsid w:val="005524FE"/>
    <w:rsid w:val="005525C7"/>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5FD4"/>
    <w:rsid w:val="0055637B"/>
    <w:rsid w:val="005563C7"/>
    <w:rsid w:val="0055690C"/>
    <w:rsid w:val="00556BFE"/>
    <w:rsid w:val="00556F00"/>
    <w:rsid w:val="00556FA8"/>
    <w:rsid w:val="00557171"/>
    <w:rsid w:val="005571C5"/>
    <w:rsid w:val="00557379"/>
    <w:rsid w:val="005573A0"/>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74"/>
    <w:rsid w:val="00562CFB"/>
    <w:rsid w:val="00562E05"/>
    <w:rsid w:val="00563AD5"/>
    <w:rsid w:val="0056411A"/>
    <w:rsid w:val="00564B02"/>
    <w:rsid w:val="00564BF2"/>
    <w:rsid w:val="00564E50"/>
    <w:rsid w:val="0056511D"/>
    <w:rsid w:val="005653EF"/>
    <w:rsid w:val="00565588"/>
    <w:rsid w:val="00565866"/>
    <w:rsid w:val="0056604D"/>
    <w:rsid w:val="00566177"/>
    <w:rsid w:val="00566190"/>
    <w:rsid w:val="0056619D"/>
    <w:rsid w:val="0056641C"/>
    <w:rsid w:val="00566469"/>
    <w:rsid w:val="00566CB1"/>
    <w:rsid w:val="00566CD3"/>
    <w:rsid w:val="0056722E"/>
    <w:rsid w:val="00567347"/>
    <w:rsid w:val="0056782C"/>
    <w:rsid w:val="00567B4B"/>
    <w:rsid w:val="00570586"/>
    <w:rsid w:val="0057060A"/>
    <w:rsid w:val="005711AE"/>
    <w:rsid w:val="005711E3"/>
    <w:rsid w:val="00571231"/>
    <w:rsid w:val="00571900"/>
    <w:rsid w:val="005719CC"/>
    <w:rsid w:val="00571C07"/>
    <w:rsid w:val="00571F80"/>
    <w:rsid w:val="005722A6"/>
    <w:rsid w:val="00572669"/>
    <w:rsid w:val="005728F2"/>
    <w:rsid w:val="00572E94"/>
    <w:rsid w:val="005738C9"/>
    <w:rsid w:val="00573977"/>
    <w:rsid w:val="00573C07"/>
    <w:rsid w:val="00573C60"/>
    <w:rsid w:val="005740BD"/>
    <w:rsid w:val="005745EB"/>
    <w:rsid w:val="0057486A"/>
    <w:rsid w:val="00574C21"/>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ED2"/>
    <w:rsid w:val="00577F9C"/>
    <w:rsid w:val="0058025A"/>
    <w:rsid w:val="00580A0B"/>
    <w:rsid w:val="00580CB9"/>
    <w:rsid w:val="00581082"/>
    <w:rsid w:val="00581685"/>
    <w:rsid w:val="005816B5"/>
    <w:rsid w:val="00581768"/>
    <w:rsid w:val="00581D40"/>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E6A"/>
    <w:rsid w:val="00587F29"/>
    <w:rsid w:val="00587F2F"/>
    <w:rsid w:val="00587F45"/>
    <w:rsid w:val="0059039E"/>
    <w:rsid w:val="00590E1D"/>
    <w:rsid w:val="00591486"/>
    <w:rsid w:val="00591707"/>
    <w:rsid w:val="005919A6"/>
    <w:rsid w:val="00591B05"/>
    <w:rsid w:val="00591B92"/>
    <w:rsid w:val="00591EC0"/>
    <w:rsid w:val="00592234"/>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19C"/>
    <w:rsid w:val="0059555D"/>
    <w:rsid w:val="00595777"/>
    <w:rsid w:val="00595C0A"/>
    <w:rsid w:val="00595F68"/>
    <w:rsid w:val="005961C9"/>
    <w:rsid w:val="00596925"/>
    <w:rsid w:val="005969B5"/>
    <w:rsid w:val="00596C26"/>
    <w:rsid w:val="00596D0E"/>
    <w:rsid w:val="00597139"/>
    <w:rsid w:val="005971DA"/>
    <w:rsid w:val="005977D3"/>
    <w:rsid w:val="00597E5D"/>
    <w:rsid w:val="00597EA2"/>
    <w:rsid w:val="005A00D1"/>
    <w:rsid w:val="005A02C6"/>
    <w:rsid w:val="005A0618"/>
    <w:rsid w:val="005A085B"/>
    <w:rsid w:val="005A0A5D"/>
    <w:rsid w:val="005A0C94"/>
    <w:rsid w:val="005A0F9A"/>
    <w:rsid w:val="005A1200"/>
    <w:rsid w:val="005A191B"/>
    <w:rsid w:val="005A1B56"/>
    <w:rsid w:val="005A251E"/>
    <w:rsid w:val="005A2608"/>
    <w:rsid w:val="005A26E9"/>
    <w:rsid w:val="005A2766"/>
    <w:rsid w:val="005A29EA"/>
    <w:rsid w:val="005A2A7B"/>
    <w:rsid w:val="005A2D3C"/>
    <w:rsid w:val="005A2F1B"/>
    <w:rsid w:val="005A329D"/>
    <w:rsid w:val="005A35C0"/>
    <w:rsid w:val="005A35FA"/>
    <w:rsid w:val="005A37F9"/>
    <w:rsid w:val="005A3A56"/>
    <w:rsid w:val="005A3B03"/>
    <w:rsid w:val="005A3B43"/>
    <w:rsid w:val="005A3C41"/>
    <w:rsid w:val="005A492D"/>
    <w:rsid w:val="005A4ECA"/>
    <w:rsid w:val="005A4FCC"/>
    <w:rsid w:val="005A4FD3"/>
    <w:rsid w:val="005A503A"/>
    <w:rsid w:val="005A5284"/>
    <w:rsid w:val="005A52E0"/>
    <w:rsid w:val="005A53E9"/>
    <w:rsid w:val="005A5467"/>
    <w:rsid w:val="005A5CD5"/>
    <w:rsid w:val="005A5F96"/>
    <w:rsid w:val="005A6261"/>
    <w:rsid w:val="005A6358"/>
    <w:rsid w:val="005A65C2"/>
    <w:rsid w:val="005A65CC"/>
    <w:rsid w:val="005A6998"/>
    <w:rsid w:val="005A6C62"/>
    <w:rsid w:val="005A71AA"/>
    <w:rsid w:val="005A7DB0"/>
    <w:rsid w:val="005A7DDD"/>
    <w:rsid w:val="005B00C8"/>
    <w:rsid w:val="005B04BB"/>
    <w:rsid w:val="005B08CB"/>
    <w:rsid w:val="005B0EC4"/>
    <w:rsid w:val="005B1020"/>
    <w:rsid w:val="005B192E"/>
    <w:rsid w:val="005B1E41"/>
    <w:rsid w:val="005B21B5"/>
    <w:rsid w:val="005B2A37"/>
    <w:rsid w:val="005B2B8D"/>
    <w:rsid w:val="005B2C7A"/>
    <w:rsid w:val="005B2D7F"/>
    <w:rsid w:val="005B307A"/>
    <w:rsid w:val="005B3367"/>
    <w:rsid w:val="005B34B9"/>
    <w:rsid w:val="005B354A"/>
    <w:rsid w:val="005B39BE"/>
    <w:rsid w:val="005B3A9C"/>
    <w:rsid w:val="005B4108"/>
    <w:rsid w:val="005B414E"/>
    <w:rsid w:val="005B4429"/>
    <w:rsid w:val="005B448B"/>
    <w:rsid w:val="005B47A3"/>
    <w:rsid w:val="005B48CA"/>
    <w:rsid w:val="005B4A61"/>
    <w:rsid w:val="005B5445"/>
    <w:rsid w:val="005B55B6"/>
    <w:rsid w:val="005B589C"/>
    <w:rsid w:val="005B5A23"/>
    <w:rsid w:val="005B5DEC"/>
    <w:rsid w:val="005B5F79"/>
    <w:rsid w:val="005B6096"/>
    <w:rsid w:val="005B6182"/>
    <w:rsid w:val="005B6316"/>
    <w:rsid w:val="005B681A"/>
    <w:rsid w:val="005B6824"/>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9ED"/>
    <w:rsid w:val="005C2BB3"/>
    <w:rsid w:val="005C2E12"/>
    <w:rsid w:val="005C30D3"/>
    <w:rsid w:val="005C33C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90B"/>
    <w:rsid w:val="005C5F4D"/>
    <w:rsid w:val="005C610B"/>
    <w:rsid w:val="005C6289"/>
    <w:rsid w:val="005C629C"/>
    <w:rsid w:val="005C6579"/>
    <w:rsid w:val="005C65D7"/>
    <w:rsid w:val="005C664C"/>
    <w:rsid w:val="005C69A4"/>
    <w:rsid w:val="005C6EA5"/>
    <w:rsid w:val="005C6FB8"/>
    <w:rsid w:val="005C73D4"/>
    <w:rsid w:val="005C7676"/>
    <w:rsid w:val="005C7721"/>
    <w:rsid w:val="005C77E4"/>
    <w:rsid w:val="005C7858"/>
    <w:rsid w:val="005C7C6E"/>
    <w:rsid w:val="005C7D3C"/>
    <w:rsid w:val="005C7E53"/>
    <w:rsid w:val="005C7E98"/>
    <w:rsid w:val="005D000B"/>
    <w:rsid w:val="005D0052"/>
    <w:rsid w:val="005D03AD"/>
    <w:rsid w:val="005D08BA"/>
    <w:rsid w:val="005D08EA"/>
    <w:rsid w:val="005D0A54"/>
    <w:rsid w:val="005D115A"/>
    <w:rsid w:val="005D1301"/>
    <w:rsid w:val="005D1662"/>
    <w:rsid w:val="005D1853"/>
    <w:rsid w:val="005D19A5"/>
    <w:rsid w:val="005D1A0F"/>
    <w:rsid w:val="005D1B23"/>
    <w:rsid w:val="005D2052"/>
    <w:rsid w:val="005D205A"/>
    <w:rsid w:val="005D2094"/>
    <w:rsid w:val="005D27E3"/>
    <w:rsid w:val="005D3154"/>
    <w:rsid w:val="005D319F"/>
    <w:rsid w:val="005D31AC"/>
    <w:rsid w:val="005D3239"/>
    <w:rsid w:val="005D32E6"/>
    <w:rsid w:val="005D3511"/>
    <w:rsid w:val="005D3871"/>
    <w:rsid w:val="005D3AF6"/>
    <w:rsid w:val="005D3B35"/>
    <w:rsid w:val="005D3E9F"/>
    <w:rsid w:val="005D453C"/>
    <w:rsid w:val="005D4D3F"/>
    <w:rsid w:val="005D4E51"/>
    <w:rsid w:val="005D53F5"/>
    <w:rsid w:val="005D5715"/>
    <w:rsid w:val="005D582E"/>
    <w:rsid w:val="005D5B81"/>
    <w:rsid w:val="005D5C63"/>
    <w:rsid w:val="005D5E07"/>
    <w:rsid w:val="005D5F7D"/>
    <w:rsid w:val="005D608D"/>
    <w:rsid w:val="005D6520"/>
    <w:rsid w:val="005D6565"/>
    <w:rsid w:val="005D76AE"/>
    <w:rsid w:val="005D789D"/>
    <w:rsid w:val="005D7CF5"/>
    <w:rsid w:val="005D7D1F"/>
    <w:rsid w:val="005D7D35"/>
    <w:rsid w:val="005E05A6"/>
    <w:rsid w:val="005E0EB3"/>
    <w:rsid w:val="005E0F82"/>
    <w:rsid w:val="005E0FA0"/>
    <w:rsid w:val="005E1746"/>
    <w:rsid w:val="005E19B4"/>
    <w:rsid w:val="005E19CD"/>
    <w:rsid w:val="005E1AA6"/>
    <w:rsid w:val="005E1EE7"/>
    <w:rsid w:val="005E1F2B"/>
    <w:rsid w:val="005E2979"/>
    <w:rsid w:val="005E2E91"/>
    <w:rsid w:val="005E304A"/>
    <w:rsid w:val="005E386E"/>
    <w:rsid w:val="005E3A9C"/>
    <w:rsid w:val="005E3C68"/>
    <w:rsid w:val="005E41A0"/>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1D"/>
    <w:rsid w:val="005E6427"/>
    <w:rsid w:val="005E6543"/>
    <w:rsid w:val="005E65AC"/>
    <w:rsid w:val="005E6835"/>
    <w:rsid w:val="005E684F"/>
    <w:rsid w:val="005E69C0"/>
    <w:rsid w:val="005E6BCB"/>
    <w:rsid w:val="005E6DF5"/>
    <w:rsid w:val="005E7084"/>
    <w:rsid w:val="005E73A6"/>
    <w:rsid w:val="005E7558"/>
    <w:rsid w:val="005E7684"/>
    <w:rsid w:val="005E7A84"/>
    <w:rsid w:val="005E7AB9"/>
    <w:rsid w:val="005E7BD4"/>
    <w:rsid w:val="005E7C27"/>
    <w:rsid w:val="005E7D93"/>
    <w:rsid w:val="005E7DF7"/>
    <w:rsid w:val="005E7E5C"/>
    <w:rsid w:val="005F0059"/>
    <w:rsid w:val="005F03E6"/>
    <w:rsid w:val="005F0700"/>
    <w:rsid w:val="005F0EA3"/>
    <w:rsid w:val="005F0F5C"/>
    <w:rsid w:val="005F10D6"/>
    <w:rsid w:val="005F1190"/>
    <w:rsid w:val="005F12FE"/>
    <w:rsid w:val="005F15A5"/>
    <w:rsid w:val="005F1683"/>
    <w:rsid w:val="005F16BA"/>
    <w:rsid w:val="005F1972"/>
    <w:rsid w:val="005F1A57"/>
    <w:rsid w:val="005F22BC"/>
    <w:rsid w:val="005F234D"/>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175"/>
    <w:rsid w:val="005F6357"/>
    <w:rsid w:val="005F655A"/>
    <w:rsid w:val="005F6A83"/>
    <w:rsid w:val="005F6AFC"/>
    <w:rsid w:val="005F6CB4"/>
    <w:rsid w:val="005F6E77"/>
    <w:rsid w:val="005F7273"/>
    <w:rsid w:val="005F73D9"/>
    <w:rsid w:val="005F745E"/>
    <w:rsid w:val="005F76A4"/>
    <w:rsid w:val="005F7828"/>
    <w:rsid w:val="005F7A21"/>
    <w:rsid w:val="005F7B2E"/>
    <w:rsid w:val="005F7F8C"/>
    <w:rsid w:val="00600072"/>
    <w:rsid w:val="00600102"/>
    <w:rsid w:val="006004E5"/>
    <w:rsid w:val="00600BA2"/>
    <w:rsid w:val="00600EAD"/>
    <w:rsid w:val="00600EF9"/>
    <w:rsid w:val="0060152F"/>
    <w:rsid w:val="00601E48"/>
    <w:rsid w:val="00601FF2"/>
    <w:rsid w:val="00602CD7"/>
    <w:rsid w:val="00602EFC"/>
    <w:rsid w:val="00603617"/>
    <w:rsid w:val="00603D2B"/>
    <w:rsid w:val="00603D30"/>
    <w:rsid w:val="00603F89"/>
    <w:rsid w:val="00604099"/>
    <w:rsid w:val="006041A7"/>
    <w:rsid w:val="006043F8"/>
    <w:rsid w:val="006046B6"/>
    <w:rsid w:val="00604C2C"/>
    <w:rsid w:val="00604D89"/>
    <w:rsid w:val="0060519C"/>
    <w:rsid w:val="00605797"/>
    <w:rsid w:val="006059EE"/>
    <w:rsid w:val="00605A36"/>
    <w:rsid w:val="00605B39"/>
    <w:rsid w:val="00605BC6"/>
    <w:rsid w:val="00605F0E"/>
    <w:rsid w:val="00605F6F"/>
    <w:rsid w:val="006062B7"/>
    <w:rsid w:val="00606513"/>
    <w:rsid w:val="00606536"/>
    <w:rsid w:val="00606F30"/>
    <w:rsid w:val="00606F6A"/>
    <w:rsid w:val="006070D8"/>
    <w:rsid w:val="006074BD"/>
    <w:rsid w:val="00607638"/>
    <w:rsid w:val="006077E4"/>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2EA3"/>
    <w:rsid w:val="00613101"/>
    <w:rsid w:val="006136AC"/>
    <w:rsid w:val="00613713"/>
    <w:rsid w:val="00613B3B"/>
    <w:rsid w:val="006141BA"/>
    <w:rsid w:val="00614B60"/>
    <w:rsid w:val="00614B75"/>
    <w:rsid w:val="006152A7"/>
    <w:rsid w:val="00615436"/>
    <w:rsid w:val="0061552D"/>
    <w:rsid w:val="006157A1"/>
    <w:rsid w:val="00615908"/>
    <w:rsid w:val="0061595F"/>
    <w:rsid w:val="00615ADC"/>
    <w:rsid w:val="00615BC6"/>
    <w:rsid w:val="00615C10"/>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D0A"/>
    <w:rsid w:val="00620E6F"/>
    <w:rsid w:val="00621000"/>
    <w:rsid w:val="00621293"/>
    <w:rsid w:val="00621477"/>
    <w:rsid w:val="00621484"/>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6BFF"/>
    <w:rsid w:val="00627166"/>
    <w:rsid w:val="00627258"/>
    <w:rsid w:val="0062731E"/>
    <w:rsid w:val="006273BD"/>
    <w:rsid w:val="006274AF"/>
    <w:rsid w:val="00627B7E"/>
    <w:rsid w:val="00630038"/>
    <w:rsid w:val="00630177"/>
    <w:rsid w:val="006307AE"/>
    <w:rsid w:val="006311A3"/>
    <w:rsid w:val="006312FE"/>
    <w:rsid w:val="0063180A"/>
    <w:rsid w:val="006318AA"/>
    <w:rsid w:val="0063190E"/>
    <w:rsid w:val="00631A0D"/>
    <w:rsid w:val="006321DD"/>
    <w:rsid w:val="0063253F"/>
    <w:rsid w:val="006326A8"/>
    <w:rsid w:val="006326E5"/>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8F2"/>
    <w:rsid w:val="00642A3C"/>
    <w:rsid w:val="00643638"/>
    <w:rsid w:val="006436DF"/>
    <w:rsid w:val="00643724"/>
    <w:rsid w:val="00643CD3"/>
    <w:rsid w:val="00643D5E"/>
    <w:rsid w:val="00643ECF"/>
    <w:rsid w:val="0064442C"/>
    <w:rsid w:val="00644842"/>
    <w:rsid w:val="00644B0C"/>
    <w:rsid w:val="00644BE3"/>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D07"/>
    <w:rsid w:val="00651FA9"/>
    <w:rsid w:val="006522BD"/>
    <w:rsid w:val="006523AD"/>
    <w:rsid w:val="006523C6"/>
    <w:rsid w:val="006526FF"/>
    <w:rsid w:val="00652BC4"/>
    <w:rsid w:val="00652BD8"/>
    <w:rsid w:val="00652D75"/>
    <w:rsid w:val="00652FA4"/>
    <w:rsid w:val="0065323A"/>
    <w:rsid w:val="006533C2"/>
    <w:rsid w:val="00653E2B"/>
    <w:rsid w:val="00653F50"/>
    <w:rsid w:val="00654516"/>
    <w:rsid w:val="00654A18"/>
    <w:rsid w:val="006551F3"/>
    <w:rsid w:val="00655328"/>
    <w:rsid w:val="0065545C"/>
    <w:rsid w:val="00656046"/>
    <w:rsid w:val="006562DE"/>
    <w:rsid w:val="0065647D"/>
    <w:rsid w:val="00656812"/>
    <w:rsid w:val="00656BB7"/>
    <w:rsid w:val="0065700C"/>
    <w:rsid w:val="00657083"/>
    <w:rsid w:val="0065711D"/>
    <w:rsid w:val="0065719F"/>
    <w:rsid w:val="0065760B"/>
    <w:rsid w:val="00657741"/>
    <w:rsid w:val="00657806"/>
    <w:rsid w:val="00657E7A"/>
    <w:rsid w:val="00660000"/>
    <w:rsid w:val="00660398"/>
    <w:rsid w:val="00660788"/>
    <w:rsid w:val="006609BC"/>
    <w:rsid w:val="00660DA8"/>
    <w:rsid w:val="00661211"/>
    <w:rsid w:val="0066124A"/>
    <w:rsid w:val="00661509"/>
    <w:rsid w:val="006615CC"/>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5B90"/>
    <w:rsid w:val="00665FCA"/>
    <w:rsid w:val="0066603D"/>
    <w:rsid w:val="00666197"/>
    <w:rsid w:val="00666343"/>
    <w:rsid w:val="00666596"/>
    <w:rsid w:val="006665DD"/>
    <w:rsid w:val="00666898"/>
    <w:rsid w:val="00666A25"/>
    <w:rsid w:val="00666DA5"/>
    <w:rsid w:val="00666E0F"/>
    <w:rsid w:val="00666F77"/>
    <w:rsid w:val="0066705C"/>
    <w:rsid w:val="00667403"/>
    <w:rsid w:val="00667A3C"/>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CFF"/>
    <w:rsid w:val="00673FF1"/>
    <w:rsid w:val="006744D9"/>
    <w:rsid w:val="00674862"/>
    <w:rsid w:val="00674F8B"/>
    <w:rsid w:val="00675043"/>
    <w:rsid w:val="006758D1"/>
    <w:rsid w:val="006758FD"/>
    <w:rsid w:val="006759E7"/>
    <w:rsid w:val="00675A06"/>
    <w:rsid w:val="00675B12"/>
    <w:rsid w:val="00675B32"/>
    <w:rsid w:val="00675B49"/>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E3F"/>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46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62B"/>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498"/>
    <w:rsid w:val="00696527"/>
    <w:rsid w:val="00696D35"/>
    <w:rsid w:val="00697106"/>
    <w:rsid w:val="00697217"/>
    <w:rsid w:val="00697621"/>
    <w:rsid w:val="00697A58"/>
    <w:rsid w:val="00697A60"/>
    <w:rsid w:val="00697F17"/>
    <w:rsid w:val="00697F6D"/>
    <w:rsid w:val="006A0187"/>
    <w:rsid w:val="006A0254"/>
    <w:rsid w:val="006A06C5"/>
    <w:rsid w:val="006A08DB"/>
    <w:rsid w:val="006A0FC3"/>
    <w:rsid w:val="006A1679"/>
    <w:rsid w:val="006A1862"/>
    <w:rsid w:val="006A1944"/>
    <w:rsid w:val="006A1C5C"/>
    <w:rsid w:val="006A219B"/>
    <w:rsid w:val="006A2474"/>
    <w:rsid w:val="006A26A1"/>
    <w:rsid w:val="006A2708"/>
    <w:rsid w:val="006A2793"/>
    <w:rsid w:val="006A28BE"/>
    <w:rsid w:val="006A2B53"/>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114"/>
    <w:rsid w:val="006A72B3"/>
    <w:rsid w:val="006A731D"/>
    <w:rsid w:val="006A7599"/>
    <w:rsid w:val="006A75F4"/>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89A"/>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20"/>
    <w:rsid w:val="006B466F"/>
    <w:rsid w:val="006B4804"/>
    <w:rsid w:val="006B49F6"/>
    <w:rsid w:val="006B4A30"/>
    <w:rsid w:val="006B4C8A"/>
    <w:rsid w:val="006B4DFA"/>
    <w:rsid w:val="006B53CB"/>
    <w:rsid w:val="006B5401"/>
    <w:rsid w:val="006B568C"/>
    <w:rsid w:val="006B5959"/>
    <w:rsid w:val="006B59E2"/>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2021"/>
    <w:rsid w:val="006C235E"/>
    <w:rsid w:val="006C29E2"/>
    <w:rsid w:val="006C2C1C"/>
    <w:rsid w:val="006C3795"/>
    <w:rsid w:val="006C3E1E"/>
    <w:rsid w:val="006C423A"/>
    <w:rsid w:val="006C43D4"/>
    <w:rsid w:val="006C4433"/>
    <w:rsid w:val="006C44DF"/>
    <w:rsid w:val="006C48DA"/>
    <w:rsid w:val="006C4910"/>
    <w:rsid w:val="006C495B"/>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A27"/>
    <w:rsid w:val="006C7C5A"/>
    <w:rsid w:val="006D0E98"/>
    <w:rsid w:val="006D17D8"/>
    <w:rsid w:val="006D1ED1"/>
    <w:rsid w:val="006D21C3"/>
    <w:rsid w:val="006D220D"/>
    <w:rsid w:val="006D25D1"/>
    <w:rsid w:val="006D2EB2"/>
    <w:rsid w:val="006D342F"/>
    <w:rsid w:val="006D3560"/>
    <w:rsid w:val="006D35FD"/>
    <w:rsid w:val="006D385D"/>
    <w:rsid w:val="006D39E1"/>
    <w:rsid w:val="006D3D0F"/>
    <w:rsid w:val="006D4032"/>
    <w:rsid w:val="006D416C"/>
    <w:rsid w:val="006D43BE"/>
    <w:rsid w:val="006D4617"/>
    <w:rsid w:val="006D46A3"/>
    <w:rsid w:val="006D4969"/>
    <w:rsid w:val="006D4A70"/>
    <w:rsid w:val="006D4E84"/>
    <w:rsid w:val="006D573B"/>
    <w:rsid w:val="006D574F"/>
    <w:rsid w:val="006D5932"/>
    <w:rsid w:val="006D5A54"/>
    <w:rsid w:val="006D5DE6"/>
    <w:rsid w:val="006D5EB3"/>
    <w:rsid w:val="006D61EE"/>
    <w:rsid w:val="006D6978"/>
    <w:rsid w:val="006D6A46"/>
    <w:rsid w:val="006D6B43"/>
    <w:rsid w:val="006D6E72"/>
    <w:rsid w:val="006D7134"/>
    <w:rsid w:val="006D7178"/>
    <w:rsid w:val="006D73ED"/>
    <w:rsid w:val="006D73FB"/>
    <w:rsid w:val="006D7740"/>
    <w:rsid w:val="006D7BDC"/>
    <w:rsid w:val="006D7EAD"/>
    <w:rsid w:val="006D7ECB"/>
    <w:rsid w:val="006E0370"/>
    <w:rsid w:val="006E0E9E"/>
    <w:rsid w:val="006E1076"/>
    <w:rsid w:val="006E1860"/>
    <w:rsid w:val="006E198F"/>
    <w:rsid w:val="006E1B28"/>
    <w:rsid w:val="006E1C9D"/>
    <w:rsid w:val="006E1D6C"/>
    <w:rsid w:val="006E21F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091"/>
    <w:rsid w:val="006F2262"/>
    <w:rsid w:val="006F2888"/>
    <w:rsid w:val="006F3228"/>
    <w:rsid w:val="006F33C3"/>
    <w:rsid w:val="006F3561"/>
    <w:rsid w:val="006F36E4"/>
    <w:rsid w:val="006F38E6"/>
    <w:rsid w:val="006F3F09"/>
    <w:rsid w:val="006F3F0B"/>
    <w:rsid w:val="006F40B5"/>
    <w:rsid w:val="006F43B5"/>
    <w:rsid w:val="006F4641"/>
    <w:rsid w:val="006F4712"/>
    <w:rsid w:val="006F490C"/>
    <w:rsid w:val="006F4AA6"/>
    <w:rsid w:val="006F4DBC"/>
    <w:rsid w:val="006F4F21"/>
    <w:rsid w:val="006F4FF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791"/>
    <w:rsid w:val="006F7B07"/>
    <w:rsid w:val="006F7BA6"/>
    <w:rsid w:val="00700027"/>
    <w:rsid w:val="0070015A"/>
    <w:rsid w:val="007002E6"/>
    <w:rsid w:val="007006F5"/>
    <w:rsid w:val="0070081B"/>
    <w:rsid w:val="00700830"/>
    <w:rsid w:val="00700867"/>
    <w:rsid w:val="0070086E"/>
    <w:rsid w:val="00700B03"/>
    <w:rsid w:val="00700F78"/>
    <w:rsid w:val="00701080"/>
    <w:rsid w:val="007010DA"/>
    <w:rsid w:val="007011F8"/>
    <w:rsid w:val="007014DA"/>
    <w:rsid w:val="00701A36"/>
    <w:rsid w:val="00701DA0"/>
    <w:rsid w:val="00702C38"/>
    <w:rsid w:val="00703B69"/>
    <w:rsid w:val="00703C76"/>
    <w:rsid w:val="00703D0C"/>
    <w:rsid w:val="00703E42"/>
    <w:rsid w:val="00704120"/>
    <w:rsid w:val="007041ED"/>
    <w:rsid w:val="007043FF"/>
    <w:rsid w:val="00704483"/>
    <w:rsid w:val="00704757"/>
    <w:rsid w:val="007047D6"/>
    <w:rsid w:val="0070480E"/>
    <w:rsid w:val="0070482E"/>
    <w:rsid w:val="00704B28"/>
    <w:rsid w:val="00704C1F"/>
    <w:rsid w:val="00704C63"/>
    <w:rsid w:val="00704E35"/>
    <w:rsid w:val="00705161"/>
    <w:rsid w:val="0070569A"/>
    <w:rsid w:val="00705C3E"/>
    <w:rsid w:val="00705CF8"/>
    <w:rsid w:val="00705EB8"/>
    <w:rsid w:val="00705F12"/>
    <w:rsid w:val="00706076"/>
    <w:rsid w:val="00706435"/>
    <w:rsid w:val="00706633"/>
    <w:rsid w:val="00706985"/>
    <w:rsid w:val="0070699F"/>
    <w:rsid w:val="00706C80"/>
    <w:rsid w:val="00706CEE"/>
    <w:rsid w:val="007070F0"/>
    <w:rsid w:val="00707278"/>
    <w:rsid w:val="0070733C"/>
    <w:rsid w:val="0070764E"/>
    <w:rsid w:val="007076F5"/>
    <w:rsid w:val="007079C2"/>
    <w:rsid w:val="00707A97"/>
    <w:rsid w:val="00707C74"/>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50A"/>
    <w:rsid w:val="00715C83"/>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652"/>
    <w:rsid w:val="0072279D"/>
    <w:rsid w:val="00722B0A"/>
    <w:rsid w:val="00722CE6"/>
    <w:rsid w:val="0072305F"/>
    <w:rsid w:val="0072354A"/>
    <w:rsid w:val="00723562"/>
    <w:rsid w:val="007236F8"/>
    <w:rsid w:val="007239FC"/>
    <w:rsid w:val="00723E59"/>
    <w:rsid w:val="00723EA4"/>
    <w:rsid w:val="00724675"/>
    <w:rsid w:val="00724849"/>
    <w:rsid w:val="00724C7B"/>
    <w:rsid w:val="00724FAB"/>
    <w:rsid w:val="0072553A"/>
    <w:rsid w:val="007255B7"/>
    <w:rsid w:val="0072578C"/>
    <w:rsid w:val="00725C03"/>
    <w:rsid w:val="007260BE"/>
    <w:rsid w:val="007260D1"/>
    <w:rsid w:val="0072664F"/>
    <w:rsid w:val="00726709"/>
    <w:rsid w:val="00726ACD"/>
    <w:rsid w:val="00726F69"/>
    <w:rsid w:val="00727071"/>
    <w:rsid w:val="00727242"/>
    <w:rsid w:val="00727661"/>
    <w:rsid w:val="0072786A"/>
    <w:rsid w:val="00727CB0"/>
    <w:rsid w:val="00727E0A"/>
    <w:rsid w:val="00727E45"/>
    <w:rsid w:val="00730320"/>
    <w:rsid w:val="007305C3"/>
    <w:rsid w:val="00730600"/>
    <w:rsid w:val="00730AF5"/>
    <w:rsid w:val="00730F3A"/>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3ECC"/>
    <w:rsid w:val="0073413D"/>
    <w:rsid w:val="0073419D"/>
    <w:rsid w:val="0073443B"/>
    <w:rsid w:val="00734781"/>
    <w:rsid w:val="007347F1"/>
    <w:rsid w:val="00734BE0"/>
    <w:rsid w:val="00734FFB"/>
    <w:rsid w:val="0073503C"/>
    <w:rsid w:val="00735177"/>
    <w:rsid w:val="007357D1"/>
    <w:rsid w:val="00735B9A"/>
    <w:rsid w:val="00735FE7"/>
    <w:rsid w:val="007362ED"/>
    <w:rsid w:val="00736374"/>
    <w:rsid w:val="00736576"/>
    <w:rsid w:val="00736894"/>
    <w:rsid w:val="00736D20"/>
    <w:rsid w:val="00736E87"/>
    <w:rsid w:val="00737096"/>
    <w:rsid w:val="00737399"/>
    <w:rsid w:val="00737600"/>
    <w:rsid w:val="00737ED7"/>
    <w:rsid w:val="00740115"/>
    <w:rsid w:val="00740179"/>
    <w:rsid w:val="007403B1"/>
    <w:rsid w:val="00740402"/>
    <w:rsid w:val="00740678"/>
    <w:rsid w:val="0074075C"/>
    <w:rsid w:val="007409B9"/>
    <w:rsid w:val="00740A44"/>
    <w:rsid w:val="0074143A"/>
    <w:rsid w:val="00741B68"/>
    <w:rsid w:val="00741ED7"/>
    <w:rsid w:val="00741EDA"/>
    <w:rsid w:val="007420B2"/>
    <w:rsid w:val="007420DD"/>
    <w:rsid w:val="0074249E"/>
    <w:rsid w:val="0074272E"/>
    <w:rsid w:val="00742990"/>
    <w:rsid w:val="00742C4C"/>
    <w:rsid w:val="00742CAD"/>
    <w:rsid w:val="00742F94"/>
    <w:rsid w:val="00743185"/>
    <w:rsid w:val="007433B1"/>
    <w:rsid w:val="0074349C"/>
    <w:rsid w:val="00743917"/>
    <w:rsid w:val="007439FA"/>
    <w:rsid w:val="00743C64"/>
    <w:rsid w:val="007441A6"/>
    <w:rsid w:val="00744550"/>
    <w:rsid w:val="00744556"/>
    <w:rsid w:val="00744933"/>
    <w:rsid w:val="00744955"/>
    <w:rsid w:val="007449CB"/>
    <w:rsid w:val="00744A69"/>
    <w:rsid w:val="00744ABA"/>
    <w:rsid w:val="00744B8C"/>
    <w:rsid w:val="00744F95"/>
    <w:rsid w:val="00745096"/>
    <w:rsid w:val="007452CF"/>
    <w:rsid w:val="00745344"/>
    <w:rsid w:val="00745484"/>
    <w:rsid w:val="007458E0"/>
    <w:rsid w:val="00745FF2"/>
    <w:rsid w:val="0074619E"/>
    <w:rsid w:val="007463B9"/>
    <w:rsid w:val="00746518"/>
    <w:rsid w:val="00746967"/>
    <w:rsid w:val="0074697D"/>
    <w:rsid w:val="00746F4D"/>
    <w:rsid w:val="00746F72"/>
    <w:rsid w:val="00747353"/>
    <w:rsid w:val="0074780E"/>
    <w:rsid w:val="00750205"/>
    <w:rsid w:val="00750207"/>
    <w:rsid w:val="00750625"/>
    <w:rsid w:val="00750C3A"/>
    <w:rsid w:val="00751024"/>
    <w:rsid w:val="00751067"/>
    <w:rsid w:val="00751444"/>
    <w:rsid w:val="007515DC"/>
    <w:rsid w:val="007516E5"/>
    <w:rsid w:val="0075174B"/>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9D8"/>
    <w:rsid w:val="00760A27"/>
    <w:rsid w:val="00760C06"/>
    <w:rsid w:val="00761369"/>
    <w:rsid w:val="0076139F"/>
    <w:rsid w:val="007614AA"/>
    <w:rsid w:val="007616D1"/>
    <w:rsid w:val="00761904"/>
    <w:rsid w:val="00761CB1"/>
    <w:rsid w:val="007620EB"/>
    <w:rsid w:val="007621AE"/>
    <w:rsid w:val="0076227C"/>
    <w:rsid w:val="007622DB"/>
    <w:rsid w:val="007623DC"/>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A7F"/>
    <w:rsid w:val="00767ECB"/>
    <w:rsid w:val="007701FA"/>
    <w:rsid w:val="00770C50"/>
    <w:rsid w:val="00770C66"/>
    <w:rsid w:val="00770CD3"/>
    <w:rsid w:val="00770DB7"/>
    <w:rsid w:val="00771200"/>
    <w:rsid w:val="00771240"/>
    <w:rsid w:val="00771861"/>
    <w:rsid w:val="0077187F"/>
    <w:rsid w:val="0077225D"/>
    <w:rsid w:val="007723B5"/>
    <w:rsid w:val="00772933"/>
    <w:rsid w:val="00772F91"/>
    <w:rsid w:val="00772FDA"/>
    <w:rsid w:val="0077333A"/>
    <w:rsid w:val="007737A8"/>
    <w:rsid w:val="007739A8"/>
    <w:rsid w:val="00773BFF"/>
    <w:rsid w:val="00773E1D"/>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ED1"/>
    <w:rsid w:val="00777FA3"/>
    <w:rsid w:val="007804DC"/>
    <w:rsid w:val="00781583"/>
    <w:rsid w:val="007816AF"/>
    <w:rsid w:val="007819E8"/>
    <w:rsid w:val="00781FF4"/>
    <w:rsid w:val="00782119"/>
    <w:rsid w:val="007822EB"/>
    <w:rsid w:val="00782393"/>
    <w:rsid w:val="00783519"/>
    <w:rsid w:val="0078394B"/>
    <w:rsid w:val="00783A15"/>
    <w:rsid w:val="00783AB7"/>
    <w:rsid w:val="00784143"/>
    <w:rsid w:val="0078441B"/>
    <w:rsid w:val="00784657"/>
    <w:rsid w:val="007846F4"/>
    <w:rsid w:val="007852D8"/>
    <w:rsid w:val="007854DA"/>
    <w:rsid w:val="00785895"/>
    <w:rsid w:val="007860F3"/>
    <w:rsid w:val="007861A4"/>
    <w:rsid w:val="00786432"/>
    <w:rsid w:val="0078650D"/>
    <w:rsid w:val="00786A78"/>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8CD"/>
    <w:rsid w:val="00791A44"/>
    <w:rsid w:val="00791B37"/>
    <w:rsid w:val="00791C22"/>
    <w:rsid w:val="00791CC0"/>
    <w:rsid w:val="00792161"/>
    <w:rsid w:val="00792528"/>
    <w:rsid w:val="007926C5"/>
    <w:rsid w:val="00792AAE"/>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5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48DF"/>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77F"/>
    <w:rsid w:val="007B18EE"/>
    <w:rsid w:val="007B198A"/>
    <w:rsid w:val="007B1A38"/>
    <w:rsid w:val="007B24B7"/>
    <w:rsid w:val="007B27D2"/>
    <w:rsid w:val="007B27DE"/>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2F1"/>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183"/>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918"/>
    <w:rsid w:val="007D3935"/>
    <w:rsid w:val="007D3C64"/>
    <w:rsid w:val="007D3DCB"/>
    <w:rsid w:val="007D3E5C"/>
    <w:rsid w:val="007D433E"/>
    <w:rsid w:val="007D44DA"/>
    <w:rsid w:val="007D4527"/>
    <w:rsid w:val="007D478F"/>
    <w:rsid w:val="007D47CD"/>
    <w:rsid w:val="007D5112"/>
    <w:rsid w:val="007D5364"/>
    <w:rsid w:val="007D54BB"/>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17FF"/>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20A"/>
    <w:rsid w:val="007E43A6"/>
    <w:rsid w:val="007E4DA6"/>
    <w:rsid w:val="007E4FE3"/>
    <w:rsid w:val="007E5003"/>
    <w:rsid w:val="007E52C4"/>
    <w:rsid w:val="007E53FA"/>
    <w:rsid w:val="007E573D"/>
    <w:rsid w:val="007E57E8"/>
    <w:rsid w:val="007E58B7"/>
    <w:rsid w:val="007E5C31"/>
    <w:rsid w:val="007E5EEC"/>
    <w:rsid w:val="007E682F"/>
    <w:rsid w:val="007E6CA4"/>
    <w:rsid w:val="007E6D39"/>
    <w:rsid w:val="007E6F63"/>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E20"/>
    <w:rsid w:val="007F3F33"/>
    <w:rsid w:val="007F401F"/>
    <w:rsid w:val="007F41FF"/>
    <w:rsid w:val="007F4476"/>
    <w:rsid w:val="007F4AC1"/>
    <w:rsid w:val="007F4E6E"/>
    <w:rsid w:val="007F4EDE"/>
    <w:rsid w:val="007F5144"/>
    <w:rsid w:val="007F51CC"/>
    <w:rsid w:val="007F537A"/>
    <w:rsid w:val="007F567C"/>
    <w:rsid w:val="007F569A"/>
    <w:rsid w:val="007F5A11"/>
    <w:rsid w:val="007F5F94"/>
    <w:rsid w:val="007F5FFD"/>
    <w:rsid w:val="007F60F5"/>
    <w:rsid w:val="007F6333"/>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E"/>
    <w:rsid w:val="0080217F"/>
    <w:rsid w:val="00802377"/>
    <w:rsid w:val="00802B2B"/>
    <w:rsid w:val="00802D6E"/>
    <w:rsid w:val="00802F5F"/>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29D"/>
    <w:rsid w:val="00810344"/>
    <w:rsid w:val="00810525"/>
    <w:rsid w:val="00810B8A"/>
    <w:rsid w:val="0081148E"/>
    <w:rsid w:val="00811553"/>
    <w:rsid w:val="00811565"/>
    <w:rsid w:val="00811AED"/>
    <w:rsid w:val="00812184"/>
    <w:rsid w:val="008125C7"/>
    <w:rsid w:val="008127C1"/>
    <w:rsid w:val="0081280A"/>
    <w:rsid w:val="00813245"/>
    <w:rsid w:val="008137F6"/>
    <w:rsid w:val="00813918"/>
    <w:rsid w:val="00813B3E"/>
    <w:rsid w:val="00813F1A"/>
    <w:rsid w:val="008140F4"/>
    <w:rsid w:val="0081443A"/>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38"/>
    <w:rsid w:val="008203F3"/>
    <w:rsid w:val="00820676"/>
    <w:rsid w:val="008209B8"/>
    <w:rsid w:val="00820D6E"/>
    <w:rsid w:val="00821285"/>
    <w:rsid w:val="008212C0"/>
    <w:rsid w:val="00821378"/>
    <w:rsid w:val="008216A1"/>
    <w:rsid w:val="00821A04"/>
    <w:rsid w:val="00821CC6"/>
    <w:rsid w:val="00821CC7"/>
    <w:rsid w:val="00821CCC"/>
    <w:rsid w:val="00821E69"/>
    <w:rsid w:val="00822163"/>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2FE2"/>
    <w:rsid w:val="0083314C"/>
    <w:rsid w:val="008331F0"/>
    <w:rsid w:val="00833382"/>
    <w:rsid w:val="0083340B"/>
    <w:rsid w:val="008334C4"/>
    <w:rsid w:val="00833AF5"/>
    <w:rsid w:val="00834639"/>
    <w:rsid w:val="008348AA"/>
    <w:rsid w:val="008349A3"/>
    <w:rsid w:val="008349F9"/>
    <w:rsid w:val="00834C0B"/>
    <w:rsid w:val="00834D2A"/>
    <w:rsid w:val="00834E75"/>
    <w:rsid w:val="00834ECF"/>
    <w:rsid w:val="00834FD6"/>
    <w:rsid w:val="0083550D"/>
    <w:rsid w:val="0083552C"/>
    <w:rsid w:val="008355AC"/>
    <w:rsid w:val="00835722"/>
    <w:rsid w:val="0083584B"/>
    <w:rsid w:val="008358D0"/>
    <w:rsid w:val="0083592A"/>
    <w:rsid w:val="00835AD1"/>
    <w:rsid w:val="00835BEE"/>
    <w:rsid w:val="00835CCA"/>
    <w:rsid w:val="00835EFC"/>
    <w:rsid w:val="00835FD5"/>
    <w:rsid w:val="008361A1"/>
    <w:rsid w:val="008368A7"/>
    <w:rsid w:val="00836C03"/>
    <w:rsid w:val="008371FB"/>
    <w:rsid w:val="0083742C"/>
    <w:rsid w:val="00837A66"/>
    <w:rsid w:val="00837AA5"/>
    <w:rsid w:val="0084009E"/>
    <w:rsid w:val="008402EA"/>
    <w:rsid w:val="00840675"/>
    <w:rsid w:val="0084078A"/>
    <w:rsid w:val="00840870"/>
    <w:rsid w:val="008409FC"/>
    <w:rsid w:val="00840AE0"/>
    <w:rsid w:val="00840C7F"/>
    <w:rsid w:val="008413D9"/>
    <w:rsid w:val="0084169C"/>
    <w:rsid w:val="00841A53"/>
    <w:rsid w:val="00841D7C"/>
    <w:rsid w:val="00842104"/>
    <w:rsid w:val="0084289F"/>
    <w:rsid w:val="008428ED"/>
    <w:rsid w:val="00842ED7"/>
    <w:rsid w:val="00843599"/>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A46"/>
    <w:rsid w:val="00846B82"/>
    <w:rsid w:val="00846BEB"/>
    <w:rsid w:val="00846FFB"/>
    <w:rsid w:val="008471E2"/>
    <w:rsid w:val="00847847"/>
    <w:rsid w:val="00847A3A"/>
    <w:rsid w:val="00847B61"/>
    <w:rsid w:val="00847BD4"/>
    <w:rsid w:val="00847D73"/>
    <w:rsid w:val="00847EB6"/>
    <w:rsid w:val="008501B6"/>
    <w:rsid w:val="00850288"/>
    <w:rsid w:val="008505D7"/>
    <w:rsid w:val="00851041"/>
    <w:rsid w:val="008515FC"/>
    <w:rsid w:val="0085161D"/>
    <w:rsid w:val="00851800"/>
    <w:rsid w:val="008518C2"/>
    <w:rsid w:val="00851E0E"/>
    <w:rsid w:val="00852D76"/>
    <w:rsid w:val="008539F5"/>
    <w:rsid w:val="00853B27"/>
    <w:rsid w:val="00853FC5"/>
    <w:rsid w:val="00854525"/>
    <w:rsid w:val="00854AA4"/>
    <w:rsid w:val="00854FE9"/>
    <w:rsid w:val="008551DE"/>
    <w:rsid w:val="00855467"/>
    <w:rsid w:val="00855B03"/>
    <w:rsid w:val="00855C22"/>
    <w:rsid w:val="00855D41"/>
    <w:rsid w:val="0085603B"/>
    <w:rsid w:val="0085620C"/>
    <w:rsid w:val="008562A0"/>
    <w:rsid w:val="00856323"/>
    <w:rsid w:val="008563DD"/>
    <w:rsid w:val="00856506"/>
    <w:rsid w:val="0085660A"/>
    <w:rsid w:val="00856A95"/>
    <w:rsid w:val="00856BF9"/>
    <w:rsid w:val="00856ED7"/>
    <w:rsid w:val="00856FF7"/>
    <w:rsid w:val="0085703F"/>
    <w:rsid w:val="00857125"/>
    <w:rsid w:val="0085775F"/>
    <w:rsid w:val="008577BB"/>
    <w:rsid w:val="008579BE"/>
    <w:rsid w:val="00857AA3"/>
    <w:rsid w:val="00857C6F"/>
    <w:rsid w:val="008601CF"/>
    <w:rsid w:val="0086037C"/>
    <w:rsid w:val="00860524"/>
    <w:rsid w:val="00860860"/>
    <w:rsid w:val="008608BC"/>
    <w:rsid w:val="00860C4C"/>
    <w:rsid w:val="00860C8E"/>
    <w:rsid w:val="00861101"/>
    <w:rsid w:val="0086158D"/>
    <w:rsid w:val="008616D7"/>
    <w:rsid w:val="00861799"/>
    <w:rsid w:val="00862767"/>
    <w:rsid w:val="00862E40"/>
    <w:rsid w:val="00862E9B"/>
    <w:rsid w:val="008632C0"/>
    <w:rsid w:val="00863493"/>
    <w:rsid w:val="00863B2A"/>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4E67"/>
    <w:rsid w:val="0087536F"/>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78D"/>
    <w:rsid w:val="00881958"/>
    <w:rsid w:val="00881E7C"/>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19A"/>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6FE"/>
    <w:rsid w:val="00886B5E"/>
    <w:rsid w:val="00887014"/>
    <w:rsid w:val="00887156"/>
    <w:rsid w:val="0088723B"/>
    <w:rsid w:val="00887432"/>
    <w:rsid w:val="008878A6"/>
    <w:rsid w:val="00887937"/>
    <w:rsid w:val="00887BA5"/>
    <w:rsid w:val="0089049E"/>
    <w:rsid w:val="00890712"/>
    <w:rsid w:val="00890BBD"/>
    <w:rsid w:val="00890C71"/>
    <w:rsid w:val="00890E53"/>
    <w:rsid w:val="00890FE5"/>
    <w:rsid w:val="00890FEA"/>
    <w:rsid w:val="008914BA"/>
    <w:rsid w:val="00891718"/>
    <w:rsid w:val="0089197F"/>
    <w:rsid w:val="008919FA"/>
    <w:rsid w:val="00891DD6"/>
    <w:rsid w:val="00891E17"/>
    <w:rsid w:val="0089239D"/>
    <w:rsid w:val="00892AF2"/>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069"/>
    <w:rsid w:val="0089410A"/>
    <w:rsid w:val="008942B1"/>
    <w:rsid w:val="008944D6"/>
    <w:rsid w:val="00894849"/>
    <w:rsid w:val="00894D17"/>
    <w:rsid w:val="00894D56"/>
    <w:rsid w:val="00894DFD"/>
    <w:rsid w:val="008951A8"/>
    <w:rsid w:val="00895281"/>
    <w:rsid w:val="00895A14"/>
    <w:rsid w:val="00895B37"/>
    <w:rsid w:val="008960E8"/>
    <w:rsid w:val="0089610E"/>
    <w:rsid w:val="00896176"/>
    <w:rsid w:val="008968D7"/>
    <w:rsid w:val="00896926"/>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EB8"/>
    <w:rsid w:val="008A2168"/>
    <w:rsid w:val="008A26E5"/>
    <w:rsid w:val="008A2701"/>
    <w:rsid w:val="008A2976"/>
    <w:rsid w:val="008A2FFA"/>
    <w:rsid w:val="008A3ADF"/>
    <w:rsid w:val="008A4336"/>
    <w:rsid w:val="008A446E"/>
    <w:rsid w:val="008A4C71"/>
    <w:rsid w:val="008A5268"/>
    <w:rsid w:val="008A6279"/>
    <w:rsid w:val="008A62C8"/>
    <w:rsid w:val="008A6709"/>
    <w:rsid w:val="008A67CE"/>
    <w:rsid w:val="008A6C80"/>
    <w:rsid w:val="008A6E06"/>
    <w:rsid w:val="008A7086"/>
    <w:rsid w:val="008A7873"/>
    <w:rsid w:val="008B0208"/>
    <w:rsid w:val="008B081D"/>
    <w:rsid w:val="008B092F"/>
    <w:rsid w:val="008B0F95"/>
    <w:rsid w:val="008B106A"/>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2F81"/>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15"/>
    <w:rsid w:val="008B713F"/>
    <w:rsid w:val="008B77F7"/>
    <w:rsid w:val="008B7AA3"/>
    <w:rsid w:val="008B7B1D"/>
    <w:rsid w:val="008B7B5C"/>
    <w:rsid w:val="008C07ED"/>
    <w:rsid w:val="008C07FA"/>
    <w:rsid w:val="008C0F89"/>
    <w:rsid w:val="008C10DA"/>
    <w:rsid w:val="008C1FA3"/>
    <w:rsid w:val="008C1FDE"/>
    <w:rsid w:val="008C2257"/>
    <w:rsid w:val="008C22B2"/>
    <w:rsid w:val="008C2307"/>
    <w:rsid w:val="008C23A2"/>
    <w:rsid w:val="008C274C"/>
    <w:rsid w:val="008C27A7"/>
    <w:rsid w:val="008C2E5F"/>
    <w:rsid w:val="008C2F57"/>
    <w:rsid w:val="008C3394"/>
    <w:rsid w:val="008C34F0"/>
    <w:rsid w:val="008C35B8"/>
    <w:rsid w:val="008C3C2B"/>
    <w:rsid w:val="008C3C74"/>
    <w:rsid w:val="008C3C7E"/>
    <w:rsid w:val="008C448B"/>
    <w:rsid w:val="008C462A"/>
    <w:rsid w:val="008C4637"/>
    <w:rsid w:val="008C4D7E"/>
    <w:rsid w:val="008C5317"/>
    <w:rsid w:val="008C54FF"/>
    <w:rsid w:val="008C5A1A"/>
    <w:rsid w:val="008C5BDA"/>
    <w:rsid w:val="008C60C9"/>
    <w:rsid w:val="008C6129"/>
    <w:rsid w:val="008C62E7"/>
    <w:rsid w:val="008C671D"/>
    <w:rsid w:val="008C6A3D"/>
    <w:rsid w:val="008C6DD8"/>
    <w:rsid w:val="008C6FD6"/>
    <w:rsid w:val="008C6FFC"/>
    <w:rsid w:val="008C709D"/>
    <w:rsid w:val="008C70F4"/>
    <w:rsid w:val="008C7176"/>
    <w:rsid w:val="008C7629"/>
    <w:rsid w:val="008C771A"/>
    <w:rsid w:val="008C7FD8"/>
    <w:rsid w:val="008D0195"/>
    <w:rsid w:val="008D027D"/>
    <w:rsid w:val="008D05D9"/>
    <w:rsid w:val="008D0849"/>
    <w:rsid w:val="008D0890"/>
    <w:rsid w:val="008D0B75"/>
    <w:rsid w:val="008D0EB0"/>
    <w:rsid w:val="008D0FA3"/>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4CB"/>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6D68"/>
    <w:rsid w:val="008D7109"/>
    <w:rsid w:val="008D71A2"/>
    <w:rsid w:val="008D7207"/>
    <w:rsid w:val="008D7572"/>
    <w:rsid w:val="008D774E"/>
    <w:rsid w:val="008D7C8E"/>
    <w:rsid w:val="008E04A7"/>
    <w:rsid w:val="008E09D2"/>
    <w:rsid w:val="008E0A84"/>
    <w:rsid w:val="008E0BE4"/>
    <w:rsid w:val="008E0D9C"/>
    <w:rsid w:val="008E106A"/>
    <w:rsid w:val="008E1130"/>
    <w:rsid w:val="008E1709"/>
    <w:rsid w:val="008E2080"/>
    <w:rsid w:val="008E2095"/>
    <w:rsid w:val="008E21B0"/>
    <w:rsid w:val="008E263B"/>
    <w:rsid w:val="008E2C29"/>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818"/>
    <w:rsid w:val="008E6F8F"/>
    <w:rsid w:val="008E705F"/>
    <w:rsid w:val="008E70C6"/>
    <w:rsid w:val="008E742E"/>
    <w:rsid w:val="008E749B"/>
    <w:rsid w:val="008E7590"/>
    <w:rsid w:val="008E7837"/>
    <w:rsid w:val="008E7967"/>
    <w:rsid w:val="008E7A42"/>
    <w:rsid w:val="008E7B65"/>
    <w:rsid w:val="008E7C22"/>
    <w:rsid w:val="008E7F20"/>
    <w:rsid w:val="008F0011"/>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92"/>
    <w:rsid w:val="00913CD7"/>
    <w:rsid w:val="00913E1D"/>
    <w:rsid w:val="00913EF2"/>
    <w:rsid w:val="00913FF8"/>
    <w:rsid w:val="0091417E"/>
    <w:rsid w:val="0091428C"/>
    <w:rsid w:val="009142BD"/>
    <w:rsid w:val="009144E3"/>
    <w:rsid w:val="0091469B"/>
    <w:rsid w:val="00914799"/>
    <w:rsid w:val="009148EE"/>
    <w:rsid w:val="00914C70"/>
    <w:rsid w:val="00914CEA"/>
    <w:rsid w:val="00914DF3"/>
    <w:rsid w:val="00914EFA"/>
    <w:rsid w:val="00914F29"/>
    <w:rsid w:val="0091532A"/>
    <w:rsid w:val="00915762"/>
    <w:rsid w:val="00915959"/>
    <w:rsid w:val="009159CA"/>
    <w:rsid w:val="00915EF2"/>
    <w:rsid w:val="00916252"/>
    <w:rsid w:val="009165C8"/>
    <w:rsid w:val="009167A6"/>
    <w:rsid w:val="00916AD5"/>
    <w:rsid w:val="009173EF"/>
    <w:rsid w:val="0091769A"/>
    <w:rsid w:val="0091785B"/>
    <w:rsid w:val="00917C84"/>
    <w:rsid w:val="00917C97"/>
    <w:rsid w:val="00917C9C"/>
    <w:rsid w:val="009203BD"/>
    <w:rsid w:val="009204B5"/>
    <w:rsid w:val="009205CD"/>
    <w:rsid w:val="00920B21"/>
    <w:rsid w:val="00920B63"/>
    <w:rsid w:val="00920CB1"/>
    <w:rsid w:val="00920F3A"/>
    <w:rsid w:val="00921078"/>
    <w:rsid w:val="00921151"/>
    <w:rsid w:val="009211CD"/>
    <w:rsid w:val="00921695"/>
    <w:rsid w:val="009216DD"/>
    <w:rsid w:val="00921A35"/>
    <w:rsid w:val="00921B1B"/>
    <w:rsid w:val="00921D22"/>
    <w:rsid w:val="0092276F"/>
    <w:rsid w:val="00922B50"/>
    <w:rsid w:val="00922DE5"/>
    <w:rsid w:val="00922EBD"/>
    <w:rsid w:val="00923499"/>
    <w:rsid w:val="0092356A"/>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28"/>
    <w:rsid w:val="00931535"/>
    <w:rsid w:val="00931772"/>
    <w:rsid w:val="0093196F"/>
    <w:rsid w:val="009320F0"/>
    <w:rsid w:val="00932230"/>
    <w:rsid w:val="00932251"/>
    <w:rsid w:val="0093230B"/>
    <w:rsid w:val="00932453"/>
    <w:rsid w:val="00932873"/>
    <w:rsid w:val="009328C9"/>
    <w:rsid w:val="00932BE5"/>
    <w:rsid w:val="009338DE"/>
    <w:rsid w:val="009339EC"/>
    <w:rsid w:val="00933B2F"/>
    <w:rsid w:val="00933C47"/>
    <w:rsid w:val="00934019"/>
    <w:rsid w:val="009340B4"/>
    <w:rsid w:val="00934536"/>
    <w:rsid w:val="009345F8"/>
    <w:rsid w:val="00934D6C"/>
    <w:rsid w:val="00934F66"/>
    <w:rsid w:val="009351CB"/>
    <w:rsid w:val="009351E6"/>
    <w:rsid w:val="00935285"/>
    <w:rsid w:val="009355B9"/>
    <w:rsid w:val="00935639"/>
    <w:rsid w:val="009356C3"/>
    <w:rsid w:val="009358F2"/>
    <w:rsid w:val="00935D85"/>
    <w:rsid w:val="00935ED6"/>
    <w:rsid w:val="009360BF"/>
    <w:rsid w:val="00936152"/>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37D"/>
    <w:rsid w:val="0094154C"/>
    <w:rsid w:val="00941586"/>
    <w:rsid w:val="00941652"/>
    <w:rsid w:val="009416AD"/>
    <w:rsid w:val="009417D0"/>
    <w:rsid w:val="009421AA"/>
    <w:rsid w:val="00942356"/>
    <w:rsid w:val="009427B8"/>
    <w:rsid w:val="00942895"/>
    <w:rsid w:val="009428CB"/>
    <w:rsid w:val="00942A08"/>
    <w:rsid w:val="00943400"/>
    <w:rsid w:val="0094347F"/>
    <w:rsid w:val="00943934"/>
    <w:rsid w:val="00943A2D"/>
    <w:rsid w:val="00943BBA"/>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8A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3FA"/>
    <w:rsid w:val="009524F4"/>
    <w:rsid w:val="009526C6"/>
    <w:rsid w:val="00952AEA"/>
    <w:rsid w:val="00952D75"/>
    <w:rsid w:val="00952DF5"/>
    <w:rsid w:val="00952EAF"/>
    <w:rsid w:val="00952EEE"/>
    <w:rsid w:val="00953051"/>
    <w:rsid w:val="00953398"/>
    <w:rsid w:val="009536E5"/>
    <w:rsid w:val="00953893"/>
    <w:rsid w:val="00953CFE"/>
    <w:rsid w:val="0095456E"/>
    <w:rsid w:val="009548DF"/>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09"/>
    <w:rsid w:val="00957D28"/>
    <w:rsid w:val="00960551"/>
    <w:rsid w:val="00960A12"/>
    <w:rsid w:val="00960BC2"/>
    <w:rsid w:val="00960F0D"/>
    <w:rsid w:val="00960FE7"/>
    <w:rsid w:val="009611B0"/>
    <w:rsid w:val="0096199C"/>
    <w:rsid w:val="00961AA1"/>
    <w:rsid w:val="00961B7B"/>
    <w:rsid w:val="0096321A"/>
    <w:rsid w:val="0096346D"/>
    <w:rsid w:val="009638F1"/>
    <w:rsid w:val="00963C0E"/>
    <w:rsid w:val="00963EC5"/>
    <w:rsid w:val="00964062"/>
    <w:rsid w:val="00964285"/>
    <w:rsid w:val="00964435"/>
    <w:rsid w:val="00964583"/>
    <w:rsid w:val="00964747"/>
    <w:rsid w:val="0096541B"/>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7F6"/>
    <w:rsid w:val="00972BDF"/>
    <w:rsid w:val="00973219"/>
    <w:rsid w:val="0097338E"/>
    <w:rsid w:val="009733A9"/>
    <w:rsid w:val="0097353F"/>
    <w:rsid w:val="0097356C"/>
    <w:rsid w:val="00973A1F"/>
    <w:rsid w:val="00973BB5"/>
    <w:rsid w:val="00973D61"/>
    <w:rsid w:val="00973D6D"/>
    <w:rsid w:val="00974B5A"/>
    <w:rsid w:val="00974C52"/>
    <w:rsid w:val="00975201"/>
    <w:rsid w:val="00975224"/>
    <w:rsid w:val="009759B5"/>
    <w:rsid w:val="00975FB6"/>
    <w:rsid w:val="00976066"/>
    <w:rsid w:val="009765B4"/>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425"/>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EDF"/>
    <w:rsid w:val="00984F62"/>
    <w:rsid w:val="009852B0"/>
    <w:rsid w:val="00985507"/>
    <w:rsid w:val="009857C7"/>
    <w:rsid w:val="00985804"/>
    <w:rsid w:val="009858A3"/>
    <w:rsid w:val="00985C19"/>
    <w:rsid w:val="00985C26"/>
    <w:rsid w:val="00985DC6"/>
    <w:rsid w:val="00986147"/>
    <w:rsid w:val="009864C9"/>
    <w:rsid w:val="0098654C"/>
    <w:rsid w:val="00986782"/>
    <w:rsid w:val="00986D79"/>
    <w:rsid w:val="00986FE0"/>
    <w:rsid w:val="00987168"/>
    <w:rsid w:val="0098716E"/>
    <w:rsid w:val="00987459"/>
    <w:rsid w:val="00987524"/>
    <w:rsid w:val="00987653"/>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C38"/>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3DCF"/>
    <w:rsid w:val="009A4300"/>
    <w:rsid w:val="009A4651"/>
    <w:rsid w:val="009A49A2"/>
    <w:rsid w:val="009A4D02"/>
    <w:rsid w:val="009A4DB9"/>
    <w:rsid w:val="009A4E52"/>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343"/>
    <w:rsid w:val="009B15C8"/>
    <w:rsid w:val="009B1759"/>
    <w:rsid w:val="009B17EC"/>
    <w:rsid w:val="009B1A17"/>
    <w:rsid w:val="009B202B"/>
    <w:rsid w:val="009B23E7"/>
    <w:rsid w:val="009B2757"/>
    <w:rsid w:val="009B2851"/>
    <w:rsid w:val="009B2DD8"/>
    <w:rsid w:val="009B3128"/>
    <w:rsid w:val="009B319B"/>
    <w:rsid w:val="009B326A"/>
    <w:rsid w:val="009B43EE"/>
    <w:rsid w:val="009B4625"/>
    <w:rsid w:val="009B4740"/>
    <w:rsid w:val="009B47BE"/>
    <w:rsid w:val="009B48FB"/>
    <w:rsid w:val="009B4C6B"/>
    <w:rsid w:val="009B4D50"/>
    <w:rsid w:val="009B4D59"/>
    <w:rsid w:val="009B4E2D"/>
    <w:rsid w:val="009B4EE6"/>
    <w:rsid w:val="009B507D"/>
    <w:rsid w:val="009B5215"/>
    <w:rsid w:val="009B545F"/>
    <w:rsid w:val="009B5B0A"/>
    <w:rsid w:val="009B5BCF"/>
    <w:rsid w:val="009B5DA7"/>
    <w:rsid w:val="009B615E"/>
    <w:rsid w:val="009B64A9"/>
    <w:rsid w:val="009B6B8E"/>
    <w:rsid w:val="009B6BA4"/>
    <w:rsid w:val="009B6BBC"/>
    <w:rsid w:val="009B6E49"/>
    <w:rsid w:val="009B6EEE"/>
    <w:rsid w:val="009B7169"/>
    <w:rsid w:val="009B729F"/>
    <w:rsid w:val="009B73DC"/>
    <w:rsid w:val="009B747B"/>
    <w:rsid w:val="009B7626"/>
    <w:rsid w:val="009B764D"/>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0ED2"/>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B75"/>
    <w:rsid w:val="009C3C56"/>
    <w:rsid w:val="009C3E61"/>
    <w:rsid w:val="009C3F9E"/>
    <w:rsid w:val="009C4176"/>
    <w:rsid w:val="009C4373"/>
    <w:rsid w:val="009C475C"/>
    <w:rsid w:val="009C49F5"/>
    <w:rsid w:val="009C4A50"/>
    <w:rsid w:val="009C544F"/>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2CB"/>
    <w:rsid w:val="009D5434"/>
    <w:rsid w:val="009D5AEE"/>
    <w:rsid w:val="009D5CFF"/>
    <w:rsid w:val="009D5DA2"/>
    <w:rsid w:val="009D62E0"/>
    <w:rsid w:val="009D62E8"/>
    <w:rsid w:val="009D64EA"/>
    <w:rsid w:val="009D688D"/>
    <w:rsid w:val="009D6A3B"/>
    <w:rsid w:val="009D6D79"/>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6F"/>
    <w:rsid w:val="009E2BA0"/>
    <w:rsid w:val="009E2E80"/>
    <w:rsid w:val="009E34CD"/>
    <w:rsid w:val="009E3797"/>
    <w:rsid w:val="009E37CC"/>
    <w:rsid w:val="009E3AAD"/>
    <w:rsid w:val="009E3FAE"/>
    <w:rsid w:val="009E429A"/>
    <w:rsid w:val="009E42CF"/>
    <w:rsid w:val="009E455F"/>
    <w:rsid w:val="009E467F"/>
    <w:rsid w:val="009E4802"/>
    <w:rsid w:val="009E4819"/>
    <w:rsid w:val="009E5155"/>
    <w:rsid w:val="009E520C"/>
    <w:rsid w:val="009E5544"/>
    <w:rsid w:val="009E55A0"/>
    <w:rsid w:val="009E5602"/>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88"/>
    <w:rsid w:val="009F59E9"/>
    <w:rsid w:val="009F5B1D"/>
    <w:rsid w:val="009F5BAB"/>
    <w:rsid w:val="009F5C96"/>
    <w:rsid w:val="009F603A"/>
    <w:rsid w:val="009F6523"/>
    <w:rsid w:val="009F65E4"/>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C3B"/>
    <w:rsid w:val="00A00DD6"/>
    <w:rsid w:val="00A00E73"/>
    <w:rsid w:val="00A00F38"/>
    <w:rsid w:val="00A01125"/>
    <w:rsid w:val="00A011A3"/>
    <w:rsid w:val="00A015B7"/>
    <w:rsid w:val="00A015DF"/>
    <w:rsid w:val="00A01731"/>
    <w:rsid w:val="00A0184F"/>
    <w:rsid w:val="00A01D99"/>
    <w:rsid w:val="00A02124"/>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D08"/>
    <w:rsid w:val="00A04EAA"/>
    <w:rsid w:val="00A04F78"/>
    <w:rsid w:val="00A0500D"/>
    <w:rsid w:val="00A05648"/>
    <w:rsid w:val="00A05A6C"/>
    <w:rsid w:val="00A05CA3"/>
    <w:rsid w:val="00A05E47"/>
    <w:rsid w:val="00A05F30"/>
    <w:rsid w:val="00A060CE"/>
    <w:rsid w:val="00A06904"/>
    <w:rsid w:val="00A06A38"/>
    <w:rsid w:val="00A06B04"/>
    <w:rsid w:val="00A06EE2"/>
    <w:rsid w:val="00A0728D"/>
    <w:rsid w:val="00A07416"/>
    <w:rsid w:val="00A0743E"/>
    <w:rsid w:val="00A074CF"/>
    <w:rsid w:val="00A0758F"/>
    <w:rsid w:val="00A07869"/>
    <w:rsid w:val="00A07A41"/>
    <w:rsid w:val="00A07B8D"/>
    <w:rsid w:val="00A101AE"/>
    <w:rsid w:val="00A10410"/>
    <w:rsid w:val="00A105F4"/>
    <w:rsid w:val="00A10AA6"/>
    <w:rsid w:val="00A10D63"/>
    <w:rsid w:val="00A10F24"/>
    <w:rsid w:val="00A111AF"/>
    <w:rsid w:val="00A112BF"/>
    <w:rsid w:val="00A115D6"/>
    <w:rsid w:val="00A1201D"/>
    <w:rsid w:val="00A121C1"/>
    <w:rsid w:val="00A12352"/>
    <w:rsid w:val="00A12862"/>
    <w:rsid w:val="00A12882"/>
    <w:rsid w:val="00A12AA6"/>
    <w:rsid w:val="00A12C6C"/>
    <w:rsid w:val="00A138AE"/>
    <w:rsid w:val="00A138BF"/>
    <w:rsid w:val="00A13972"/>
    <w:rsid w:val="00A13A0A"/>
    <w:rsid w:val="00A13AD8"/>
    <w:rsid w:val="00A13D7C"/>
    <w:rsid w:val="00A13DD6"/>
    <w:rsid w:val="00A13E30"/>
    <w:rsid w:val="00A13F00"/>
    <w:rsid w:val="00A14144"/>
    <w:rsid w:val="00A14333"/>
    <w:rsid w:val="00A14372"/>
    <w:rsid w:val="00A14E3E"/>
    <w:rsid w:val="00A14EC7"/>
    <w:rsid w:val="00A151E8"/>
    <w:rsid w:val="00A15663"/>
    <w:rsid w:val="00A157AE"/>
    <w:rsid w:val="00A158EF"/>
    <w:rsid w:val="00A15A19"/>
    <w:rsid w:val="00A15EBA"/>
    <w:rsid w:val="00A15F04"/>
    <w:rsid w:val="00A16469"/>
    <w:rsid w:val="00A16647"/>
    <w:rsid w:val="00A1673A"/>
    <w:rsid w:val="00A1691C"/>
    <w:rsid w:val="00A16948"/>
    <w:rsid w:val="00A169BD"/>
    <w:rsid w:val="00A16AE1"/>
    <w:rsid w:val="00A17080"/>
    <w:rsid w:val="00A1737D"/>
    <w:rsid w:val="00A1762A"/>
    <w:rsid w:val="00A179C1"/>
    <w:rsid w:val="00A202EA"/>
    <w:rsid w:val="00A2035A"/>
    <w:rsid w:val="00A2040E"/>
    <w:rsid w:val="00A20650"/>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B84"/>
    <w:rsid w:val="00A25F0F"/>
    <w:rsid w:val="00A25F52"/>
    <w:rsid w:val="00A26490"/>
    <w:rsid w:val="00A26497"/>
    <w:rsid w:val="00A26644"/>
    <w:rsid w:val="00A26BC9"/>
    <w:rsid w:val="00A26E81"/>
    <w:rsid w:val="00A2732D"/>
    <w:rsid w:val="00A27749"/>
    <w:rsid w:val="00A277BD"/>
    <w:rsid w:val="00A2794D"/>
    <w:rsid w:val="00A27A6E"/>
    <w:rsid w:val="00A27CC2"/>
    <w:rsid w:val="00A27F7C"/>
    <w:rsid w:val="00A300E8"/>
    <w:rsid w:val="00A302FE"/>
    <w:rsid w:val="00A3037E"/>
    <w:rsid w:val="00A3046A"/>
    <w:rsid w:val="00A304B8"/>
    <w:rsid w:val="00A307BD"/>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A2D"/>
    <w:rsid w:val="00A40A95"/>
    <w:rsid w:val="00A40C7F"/>
    <w:rsid w:val="00A40E1A"/>
    <w:rsid w:val="00A40F36"/>
    <w:rsid w:val="00A415CE"/>
    <w:rsid w:val="00A419BE"/>
    <w:rsid w:val="00A41B10"/>
    <w:rsid w:val="00A41FC8"/>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9B1"/>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3FA6"/>
    <w:rsid w:val="00A5416F"/>
    <w:rsid w:val="00A5425E"/>
    <w:rsid w:val="00A54360"/>
    <w:rsid w:val="00A54576"/>
    <w:rsid w:val="00A545ED"/>
    <w:rsid w:val="00A549D9"/>
    <w:rsid w:val="00A54DD6"/>
    <w:rsid w:val="00A55149"/>
    <w:rsid w:val="00A55AB3"/>
    <w:rsid w:val="00A55C0E"/>
    <w:rsid w:val="00A5606A"/>
    <w:rsid w:val="00A56269"/>
    <w:rsid w:val="00A562FC"/>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83D"/>
    <w:rsid w:val="00A66AFB"/>
    <w:rsid w:val="00A66C95"/>
    <w:rsid w:val="00A66D94"/>
    <w:rsid w:val="00A67059"/>
    <w:rsid w:val="00A67DDE"/>
    <w:rsid w:val="00A67F8B"/>
    <w:rsid w:val="00A70316"/>
    <w:rsid w:val="00A704FC"/>
    <w:rsid w:val="00A70A64"/>
    <w:rsid w:val="00A71260"/>
    <w:rsid w:val="00A71487"/>
    <w:rsid w:val="00A71843"/>
    <w:rsid w:val="00A718E5"/>
    <w:rsid w:val="00A71DA1"/>
    <w:rsid w:val="00A71E21"/>
    <w:rsid w:val="00A721D6"/>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383"/>
    <w:rsid w:val="00A75416"/>
    <w:rsid w:val="00A754CB"/>
    <w:rsid w:val="00A7568A"/>
    <w:rsid w:val="00A75D34"/>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6"/>
    <w:rsid w:val="00A80901"/>
    <w:rsid w:val="00A809D6"/>
    <w:rsid w:val="00A80F7C"/>
    <w:rsid w:val="00A812CC"/>
    <w:rsid w:val="00A81519"/>
    <w:rsid w:val="00A81662"/>
    <w:rsid w:val="00A817B6"/>
    <w:rsid w:val="00A81C1C"/>
    <w:rsid w:val="00A81C8C"/>
    <w:rsid w:val="00A81CE5"/>
    <w:rsid w:val="00A81FF7"/>
    <w:rsid w:val="00A82468"/>
    <w:rsid w:val="00A82895"/>
    <w:rsid w:val="00A82E65"/>
    <w:rsid w:val="00A83255"/>
    <w:rsid w:val="00A83401"/>
    <w:rsid w:val="00A834BF"/>
    <w:rsid w:val="00A836F6"/>
    <w:rsid w:val="00A83A1B"/>
    <w:rsid w:val="00A843C2"/>
    <w:rsid w:val="00A84B10"/>
    <w:rsid w:val="00A84B11"/>
    <w:rsid w:val="00A84BBB"/>
    <w:rsid w:val="00A854D0"/>
    <w:rsid w:val="00A85765"/>
    <w:rsid w:val="00A85DBB"/>
    <w:rsid w:val="00A86187"/>
    <w:rsid w:val="00A86416"/>
    <w:rsid w:val="00A86A66"/>
    <w:rsid w:val="00A86CCB"/>
    <w:rsid w:val="00A86D3E"/>
    <w:rsid w:val="00A86E84"/>
    <w:rsid w:val="00A86F9E"/>
    <w:rsid w:val="00A87552"/>
    <w:rsid w:val="00A87760"/>
    <w:rsid w:val="00A879B7"/>
    <w:rsid w:val="00A87FB6"/>
    <w:rsid w:val="00A903C8"/>
    <w:rsid w:val="00A904AA"/>
    <w:rsid w:val="00A909D6"/>
    <w:rsid w:val="00A90B49"/>
    <w:rsid w:val="00A90C6D"/>
    <w:rsid w:val="00A91181"/>
    <w:rsid w:val="00A914E7"/>
    <w:rsid w:val="00A915FB"/>
    <w:rsid w:val="00A924F0"/>
    <w:rsid w:val="00A92641"/>
    <w:rsid w:val="00A92B74"/>
    <w:rsid w:val="00A92E89"/>
    <w:rsid w:val="00A931A7"/>
    <w:rsid w:val="00A93949"/>
    <w:rsid w:val="00A9396B"/>
    <w:rsid w:val="00A93AA6"/>
    <w:rsid w:val="00A93EAF"/>
    <w:rsid w:val="00A94050"/>
    <w:rsid w:val="00A94159"/>
    <w:rsid w:val="00A952EA"/>
    <w:rsid w:val="00A954A4"/>
    <w:rsid w:val="00A958A5"/>
    <w:rsid w:val="00A95A5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77"/>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584"/>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3D11"/>
    <w:rsid w:val="00AB4143"/>
    <w:rsid w:val="00AB4412"/>
    <w:rsid w:val="00AB488E"/>
    <w:rsid w:val="00AB4A58"/>
    <w:rsid w:val="00AB4FC4"/>
    <w:rsid w:val="00AB58B2"/>
    <w:rsid w:val="00AB5F73"/>
    <w:rsid w:val="00AB5F7F"/>
    <w:rsid w:val="00AB614D"/>
    <w:rsid w:val="00AB617A"/>
    <w:rsid w:val="00AB6282"/>
    <w:rsid w:val="00AB63FA"/>
    <w:rsid w:val="00AB6943"/>
    <w:rsid w:val="00AB6CF9"/>
    <w:rsid w:val="00AB7519"/>
    <w:rsid w:val="00AB791B"/>
    <w:rsid w:val="00AC014F"/>
    <w:rsid w:val="00AC0464"/>
    <w:rsid w:val="00AC0585"/>
    <w:rsid w:val="00AC0825"/>
    <w:rsid w:val="00AC09D0"/>
    <w:rsid w:val="00AC0E40"/>
    <w:rsid w:val="00AC1233"/>
    <w:rsid w:val="00AC1514"/>
    <w:rsid w:val="00AC17F3"/>
    <w:rsid w:val="00AC1807"/>
    <w:rsid w:val="00AC19FB"/>
    <w:rsid w:val="00AC1B97"/>
    <w:rsid w:val="00AC1D9E"/>
    <w:rsid w:val="00AC1F59"/>
    <w:rsid w:val="00AC209A"/>
    <w:rsid w:val="00AC228B"/>
    <w:rsid w:val="00AC2F66"/>
    <w:rsid w:val="00AC3292"/>
    <w:rsid w:val="00AC47AB"/>
    <w:rsid w:val="00AC58B4"/>
    <w:rsid w:val="00AC5ADD"/>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172"/>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73"/>
    <w:rsid w:val="00AE02C4"/>
    <w:rsid w:val="00AE0A38"/>
    <w:rsid w:val="00AE0AA7"/>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625"/>
    <w:rsid w:val="00AE3A91"/>
    <w:rsid w:val="00AE3DD0"/>
    <w:rsid w:val="00AE3EE8"/>
    <w:rsid w:val="00AE4530"/>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75A"/>
    <w:rsid w:val="00AF0A88"/>
    <w:rsid w:val="00AF0B03"/>
    <w:rsid w:val="00AF16CC"/>
    <w:rsid w:val="00AF19D8"/>
    <w:rsid w:val="00AF1D0B"/>
    <w:rsid w:val="00AF1FCD"/>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27D"/>
    <w:rsid w:val="00AF53F0"/>
    <w:rsid w:val="00AF56DB"/>
    <w:rsid w:val="00AF5746"/>
    <w:rsid w:val="00AF5867"/>
    <w:rsid w:val="00AF588D"/>
    <w:rsid w:val="00AF5AAB"/>
    <w:rsid w:val="00AF5F80"/>
    <w:rsid w:val="00AF62BB"/>
    <w:rsid w:val="00AF66EB"/>
    <w:rsid w:val="00AF69A6"/>
    <w:rsid w:val="00AF6AEA"/>
    <w:rsid w:val="00AF6CA4"/>
    <w:rsid w:val="00AF6CB1"/>
    <w:rsid w:val="00AF7113"/>
    <w:rsid w:val="00AF7560"/>
    <w:rsid w:val="00AF7564"/>
    <w:rsid w:val="00AF75AC"/>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1C62"/>
    <w:rsid w:val="00B02613"/>
    <w:rsid w:val="00B026C0"/>
    <w:rsid w:val="00B0350A"/>
    <w:rsid w:val="00B03E65"/>
    <w:rsid w:val="00B03E8F"/>
    <w:rsid w:val="00B042AD"/>
    <w:rsid w:val="00B044CD"/>
    <w:rsid w:val="00B04584"/>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80F"/>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00A"/>
    <w:rsid w:val="00B211BA"/>
    <w:rsid w:val="00B21408"/>
    <w:rsid w:val="00B2192D"/>
    <w:rsid w:val="00B21D56"/>
    <w:rsid w:val="00B21E39"/>
    <w:rsid w:val="00B21F04"/>
    <w:rsid w:val="00B21FF8"/>
    <w:rsid w:val="00B22078"/>
    <w:rsid w:val="00B225EB"/>
    <w:rsid w:val="00B22721"/>
    <w:rsid w:val="00B22BE6"/>
    <w:rsid w:val="00B22FC5"/>
    <w:rsid w:val="00B23059"/>
    <w:rsid w:val="00B235A6"/>
    <w:rsid w:val="00B239D8"/>
    <w:rsid w:val="00B23A9B"/>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96A"/>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0B1"/>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884"/>
    <w:rsid w:val="00B37B03"/>
    <w:rsid w:val="00B37F73"/>
    <w:rsid w:val="00B400B6"/>
    <w:rsid w:val="00B40166"/>
    <w:rsid w:val="00B4040C"/>
    <w:rsid w:val="00B409AF"/>
    <w:rsid w:val="00B40BA3"/>
    <w:rsid w:val="00B40C54"/>
    <w:rsid w:val="00B40DEF"/>
    <w:rsid w:val="00B40FBB"/>
    <w:rsid w:val="00B41028"/>
    <w:rsid w:val="00B41392"/>
    <w:rsid w:val="00B41C8D"/>
    <w:rsid w:val="00B41E09"/>
    <w:rsid w:val="00B41F9D"/>
    <w:rsid w:val="00B423FE"/>
    <w:rsid w:val="00B424C0"/>
    <w:rsid w:val="00B42542"/>
    <w:rsid w:val="00B42D9D"/>
    <w:rsid w:val="00B432A5"/>
    <w:rsid w:val="00B433E2"/>
    <w:rsid w:val="00B4360B"/>
    <w:rsid w:val="00B4380E"/>
    <w:rsid w:val="00B43D1D"/>
    <w:rsid w:val="00B43D60"/>
    <w:rsid w:val="00B44810"/>
    <w:rsid w:val="00B45375"/>
    <w:rsid w:val="00B45A8A"/>
    <w:rsid w:val="00B45D02"/>
    <w:rsid w:val="00B45F12"/>
    <w:rsid w:val="00B46047"/>
    <w:rsid w:val="00B463E4"/>
    <w:rsid w:val="00B46AF7"/>
    <w:rsid w:val="00B46BE9"/>
    <w:rsid w:val="00B46D65"/>
    <w:rsid w:val="00B471AE"/>
    <w:rsid w:val="00B47653"/>
    <w:rsid w:val="00B47751"/>
    <w:rsid w:val="00B50476"/>
    <w:rsid w:val="00B50808"/>
    <w:rsid w:val="00B50E20"/>
    <w:rsid w:val="00B510EC"/>
    <w:rsid w:val="00B514C7"/>
    <w:rsid w:val="00B5187D"/>
    <w:rsid w:val="00B5194E"/>
    <w:rsid w:val="00B51A14"/>
    <w:rsid w:val="00B51A1B"/>
    <w:rsid w:val="00B51DA4"/>
    <w:rsid w:val="00B51F77"/>
    <w:rsid w:val="00B5222B"/>
    <w:rsid w:val="00B5226E"/>
    <w:rsid w:val="00B5247A"/>
    <w:rsid w:val="00B5251F"/>
    <w:rsid w:val="00B525BB"/>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3A3"/>
    <w:rsid w:val="00B57CDE"/>
    <w:rsid w:val="00B57E24"/>
    <w:rsid w:val="00B57E43"/>
    <w:rsid w:val="00B57ED9"/>
    <w:rsid w:val="00B57EDE"/>
    <w:rsid w:val="00B60689"/>
    <w:rsid w:val="00B60EC7"/>
    <w:rsid w:val="00B61C7E"/>
    <w:rsid w:val="00B61DB7"/>
    <w:rsid w:val="00B61F4B"/>
    <w:rsid w:val="00B62114"/>
    <w:rsid w:val="00B62507"/>
    <w:rsid w:val="00B62589"/>
    <w:rsid w:val="00B62D9F"/>
    <w:rsid w:val="00B62E59"/>
    <w:rsid w:val="00B635F3"/>
    <w:rsid w:val="00B636C8"/>
    <w:rsid w:val="00B6370B"/>
    <w:rsid w:val="00B63807"/>
    <w:rsid w:val="00B638F1"/>
    <w:rsid w:val="00B63934"/>
    <w:rsid w:val="00B63A51"/>
    <w:rsid w:val="00B63E4B"/>
    <w:rsid w:val="00B63F4C"/>
    <w:rsid w:val="00B63FA1"/>
    <w:rsid w:val="00B64275"/>
    <w:rsid w:val="00B6430C"/>
    <w:rsid w:val="00B64B5C"/>
    <w:rsid w:val="00B64BAA"/>
    <w:rsid w:val="00B64C54"/>
    <w:rsid w:val="00B64F9D"/>
    <w:rsid w:val="00B64FF5"/>
    <w:rsid w:val="00B6513B"/>
    <w:rsid w:val="00B65779"/>
    <w:rsid w:val="00B65BBA"/>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482"/>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895"/>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0EC"/>
    <w:rsid w:val="00B854E8"/>
    <w:rsid w:val="00B8575B"/>
    <w:rsid w:val="00B85ACF"/>
    <w:rsid w:val="00B85C75"/>
    <w:rsid w:val="00B85D63"/>
    <w:rsid w:val="00B8603B"/>
    <w:rsid w:val="00B86294"/>
    <w:rsid w:val="00B86B98"/>
    <w:rsid w:val="00B86BD6"/>
    <w:rsid w:val="00B86D7D"/>
    <w:rsid w:val="00B872BE"/>
    <w:rsid w:val="00B8735A"/>
    <w:rsid w:val="00B873E4"/>
    <w:rsid w:val="00B87543"/>
    <w:rsid w:val="00B87553"/>
    <w:rsid w:val="00B87961"/>
    <w:rsid w:val="00B902E4"/>
    <w:rsid w:val="00B9043F"/>
    <w:rsid w:val="00B908B1"/>
    <w:rsid w:val="00B90B9D"/>
    <w:rsid w:val="00B90E61"/>
    <w:rsid w:val="00B90E95"/>
    <w:rsid w:val="00B90FDA"/>
    <w:rsid w:val="00B90FFF"/>
    <w:rsid w:val="00B91230"/>
    <w:rsid w:val="00B91378"/>
    <w:rsid w:val="00B917DB"/>
    <w:rsid w:val="00B919BA"/>
    <w:rsid w:val="00B92007"/>
    <w:rsid w:val="00B9215E"/>
    <w:rsid w:val="00B92430"/>
    <w:rsid w:val="00B92513"/>
    <w:rsid w:val="00B92633"/>
    <w:rsid w:val="00B92686"/>
    <w:rsid w:val="00B92BD1"/>
    <w:rsid w:val="00B92F2B"/>
    <w:rsid w:val="00B937C5"/>
    <w:rsid w:val="00B93CB2"/>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ADC"/>
    <w:rsid w:val="00B97DEF"/>
    <w:rsid w:val="00BA019E"/>
    <w:rsid w:val="00BA0527"/>
    <w:rsid w:val="00BA06C5"/>
    <w:rsid w:val="00BA0DEE"/>
    <w:rsid w:val="00BA128E"/>
    <w:rsid w:val="00BA18D2"/>
    <w:rsid w:val="00BA1E06"/>
    <w:rsid w:val="00BA1EFE"/>
    <w:rsid w:val="00BA20E6"/>
    <w:rsid w:val="00BA20FB"/>
    <w:rsid w:val="00BA2120"/>
    <w:rsid w:val="00BA215E"/>
    <w:rsid w:val="00BA216E"/>
    <w:rsid w:val="00BA22F5"/>
    <w:rsid w:val="00BA270E"/>
    <w:rsid w:val="00BA288B"/>
    <w:rsid w:val="00BA29F0"/>
    <w:rsid w:val="00BA29F2"/>
    <w:rsid w:val="00BA29FE"/>
    <w:rsid w:val="00BA2EF9"/>
    <w:rsid w:val="00BA3087"/>
    <w:rsid w:val="00BA3182"/>
    <w:rsid w:val="00BA3436"/>
    <w:rsid w:val="00BA348D"/>
    <w:rsid w:val="00BA34C9"/>
    <w:rsid w:val="00BA3EB1"/>
    <w:rsid w:val="00BA3F15"/>
    <w:rsid w:val="00BA4026"/>
    <w:rsid w:val="00BA4521"/>
    <w:rsid w:val="00BA48B9"/>
    <w:rsid w:val="00BA4A05"/>
    <w:rsid w:val="00BA5AE3"/>
    <w:rsid w:val="00BA5BCC"/>
    <w:rsid w:val="00BA606E"/>
    <w:rsid w:val="00BA6082"/>
    <w:rsid w:val="00BA6295"/>
    <w:rsid w:val="00BA687D"/>
    <w:rsid w:val="00BA6C4B"/>
    <w:rsid w:val="00BA6CF5"/>
    <w:rsid w:val="00BA6D4B"/>
    <w:rsid w:val="00BA6EF3"/>
    <w:rsid w:val="00BA7711"/>
    <w:rsid w:val="00BA7BCC"/>
    <w:rsid w:val="00BA7C0B"/>
    <w:rsid w:val="00BA7DF4"/>
    <w:rsid w:val="00BA7F2B"/>
    <w:rsid w:val="00BB001C"/>
    <w:rsid w:val="00BB0098"/>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3C"/>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819"/>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5C5"/>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219"/>
    <w:rsid w:val="00BD6620"/>
    <w:rsid w:val="00BD686B"/>
    <w:rsid w:val="00BD69D6"/>
    <w:rsid w:val="00BD6A5B"/>
    <w:rsid w:val="00BD6CBF"/>
    <w:rsid w:val="00BD7181"/>
    <w:rsid w:val="00BD748C"/>
    <w:rsid w:val="00BD75A6"/>
    <w:rsid w:val="00BD76D8"/>
    <w:rsid w:val="00BD76ED"/>
    <w:rsid w:val="00BD7AEA"/>
    <w:rsid w:val="00BD7CA1"/>
    <w:rsid w:val="00BD7F21"/>
    <w:rsid w:val="00BD7FF5"/>
    <w:rsid w:val="00BE05CE"/>
    <w:rsid w:val="00BE0786"/>
    <w:rsid w:val="00BE0A33"/>
    <w:rsid w:val="00BE0A3A"/>
    <w:rsid w:val="00BE0A50"/>
    <w:rsid w:val="00BE0B20"/>
    <w:rsid w:val="00BE0B6A"/>
    <w:rsid w:val="00BE0C0B"/>
    <w:rsid w:val="00BE0C10"/>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2D0"/>
    <w:rsid w:val="00BE365E"/>
    <w:rsid w:val="00BE3804"/>
    <w:rsid w:val="00BE3985"/>
    <w:rsid w:val="00BE3F08"/>
    <w:rsid w:val="00BE42BC"/>
    <w:rsid w:val="00BE43AD"/>
    <w:rsid w:val="00BE4CCC"/>
    <w:rsid w:val="00BE4D2F"/>
    <w:rsid w:val="00BE4DE4"/>
    <w:rsid w:val="00BE4EBF"/>
    <w:rsid w:val="00BE5541"/>
    <w:rsid w:val="00BE588F"/>
    <w:rsid w:val="00BE59CC"/>
    <w:rsid w:val="00BE5D60"/>
    <w:rsid w:val="00BE5F22"/>
    <w:rsid w:val="00BE5FEF"/>
    <w:rsid w:val="00BE603F"/>
    <w:rsid w:val="00BE60C3"/>
    <w:rsid w:val="00BE63A4"/>
    <w:rsid w:val="00BE63D5"/>
    <w:rsid w:val="00BE6EE4"/>
    <w:rsid w:val="00BE747F"/>
    <w:rsid w:val="00BE7486"/>
    <w:rsid w:val="00BE752A"/>
    <w:rsid w:val="00BE7679"/>
    <w:rsid w:val="00BE79DE"/>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2DA"/>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E"/>
    <w:rsid w:val="00BF61EF"/>
    <w:rsid w:val="00BF66F2"/>
    <w:rsid w:val="00BF69EA"/>
    <w:rsid w:val="00BF6D1B"/>
    <w:rsid w:val="00BF6DCD"/>
    <w:rsid w:val="00BF6DE7"/>
    <w:rsid w:val="00BF70A0"/>
    <w:rsid w:val="00BF713A"/>
    <w:rsid w:val="00C000E4"/>
    <w:rsid w:val="00C00BF2"/>
    <w:rsid w:val="00C00D13"/>
    <w:rsid w:val="00C00F79"/>
    <w:rsid w:val="00C0120D"/>
    <w:rsid w:val="00C015F2"/>
    <w:rsid w:val="00C017FE"/>
    <w:rsid w:val="00C020C0"/>
    <w:rsid w:val="00C021AE"/>
    <w:rsid w:val="00C02F04"/>
    <w:rsid w:val="00C03053"/>
    <w:rsid w:val="00C038F6"/>
    <w:rsid w:val="00C03AF1"/>
    <w:rsid w:val="00C03CE4"/>
    <w:rsid w:val="00C03DBE"/>
    <w:rsid w:val="00C04708"/>
    <w:rsid w:val="00C04709"/>
    <w:rsid w:val="00C04A89"/>
    <w:rsid w:val="00C04BB5"/>
    <w:rsid w:val="00C04BCC"/>
    <w:rsid w:val="00C054B5"/>
    <w:rsid w:val="00C05631"/>
    <w:rsid w:val="00C05BD2"/>
    <w:rsid w:val="00C061CD"/>
    <w:rsid w:val="00C064C4"/>
    <w:rsid w:val="00C06D63"/>
    <w:rsid w:val="00C07043"/>
    <w:rsid w:val="00C073CD"/>
    <w:rsid w:val="00C07425"/>
    <w:rsid w:val="00C0754F"/>
    <w:rsid w:val="00C078F4"/>
    <w:rsid w:val="00C07DE4"/>
    <w:rsid w:val="00C07E34"/>
    <w:rsid w:val="00C07FC4"/>
    <w:rsid w:val="00C10013"/>
    <w:rsid w:val="00C100EF"/>
    <w:rsid w:val="00C1010C"/>
    <w:rsid w:val="00C10238"/>
    <w:rsid w:val="00C102DF"/>
    <w:rsid w:val="00C10A5B"/>
    <w:rsid w:val="00C10CEB"/>
    <w:rsid w:val="00C11B32"/>
    <w:rsid w:val="00C11D7B"/>
    <w:rsid w:val="00C12017"/>
    <w:rsid w:val="00C1261E"/>
    <w:rsid w:val="00C12625"/>
    <w:rsid w:val="00C12CFD"/>
    <w:rsid w:val="00C12F35"/>
    <w:rsid w:val="00C12F6F"/>
    <w:rsid w:val="00C139C5"/>
    <w:rsid w:val="00C13CF9"/>
    <w:rsid w:val="00C13E28"/>
    <w:rsid w:val="00C13F29"/>
    <w:rsid w:val="00C141EB"/>
    <w:rsid w:val="00C1438E"/>
    <w:rsid w:val="00C1468C"/>
    <w:rsid w:val="00C14C3B"/>
    <w:rsid w:val="00C14D6F"/>
    <w:rsid w:val="00C15058"/>
    <w:rsid w:val="00C155B9"/>
    <w:rsid w:val="00C15D84"/>
    <w:rsid w:val="00C16491"/>
    <w:rsid w:val="00C165C8"/>
    <w:rsid w:val="00C16AF2"/>
    <w:rsid w:val="00C16BFD"/>
    <w:rsid w:val="00C16E53"/>
    <w:rsid w:val="00C17302"/>
    <w:rsid w:val="00C1751B"/>
    <w:rsid w:val="00C175EC"/>
    <w:rsid w:val="00C17695"/>
    <w:rsid w:val="00C203A5"/>
    <w:rsid w:val="00C20435"/>
    <w:rsid w:val="00C205E5"/>
    <w:rsid w:val="00C2105E"/>
    <w:rsid w:val="00C21241"/>
    <w:rsid w:val="00C2185A"/>
    <w:rsid w:val="00C21A59"/>
    <w:rsid w:val="00C21B4A"/>
    <w:rsid w:val="00C22081"/>
    <w:rsid w:val="00C221C5"/>
    <w:rsid w:val="00C2227B"/>
    <w:rsid w:val="00C226F3"/>
    <w:rsid w:val="00C228F5"/>
    <w:rsid w:val="00C22B7C"/>
    <w:rsid w:val="00C23025"/>
    <w:rsid w:val="00C2306A"/>
    <w:rsid w:val="00C23195"/>
    <w:rsid w:val="00C23638"/>
    <w:rsid w:val="00C23749"/>
    <w:rsid w:val="00C23B9B"/>
    <w:rsid w:val="00C23D42"/>
    <w:rsid w:val="00C23E20"/>
    <w:rsid w:val="00C23EEC"/>
    <w:rsid w:val="00C23F40"/>
    <w:rsid w:val="00C2418B"/>
    <w:rsid w:val="00C245CF"/>
    <w:rsid w:val="00C24D98"/>
    <w:rsid w:val="00C24DDB"/>
    <w:rsid w:val="00C25247"/>
    <w:rsid w:val="00C25343"/>
    <w:rsid w:val="00C25821"/>
    <w:rsid w:val="00C25B19"/>
    <w:rsid w:val="00C25F1C"/>
    <w:rsid w:val="00C25F63"/>
    <w:rsid w:val="00C26169"/>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2D95"/>
    <w:rsid w:val="00C332D0"/>
    <w:rsid w:val="00C33326"/>
    <w:rsid w:val="00C33AA9"/>
    <w:rsid w:val="00C33AC1"/>
    <w:rsid w:val="00C33E83"/>
    <w:rsid w:val="00C33EB1"/>
    <w:rsid w:val="00C34042"/>
    <w:rsid w:val="00C34270"/>
    <w:rsid w:val="00C3442C"/>
    <w:rsid w:val="00C3463A"/>
    <w:rsid w:val="00C346C4"/>
    <w:rsid w:val="00C34712"/>
    <w:rsid w:val="00C3490B"/>
    <w:rsid w:val="00C349EF"/>
    <w:rsid w:val="00C353D1"/>
    <w:rsid w:val="00C355C3"/>
    <w:rsid w:val="00C35815"/>
    <w:rsid w:val="00C35A97"/>
    <w:rsid w:val="00C35AFD"/>
    <w:rsid w:val="00C35C7C"/>
    <w:rsid w:val="00C35D17"/>
    <w:rsid w:val="00C37107"/>
    <w:rsid w:val="00C374F6"/>
    <w:rsid w:val="00C37672"/>
    <w:rsid w:val="00C37693"/>
    <w:rsid w:val="00C3769E"/>
    <w:rsid w:val="00C37830"/>
    <w:rsid w:val="00C3788F"/>
    <w:rsid w:val="00C3796F"/>
    <w:rsid w:val="00C37DC0"/>
    <w:rsid w:val="00C37DCC"/>
    <w:rsid w:val="00C400E6"/>
    <w:rsid w:val="00C401A6"/>
    <w:rsid w:val="00C40641"/>
    <w:rsid w:val="00C406EE"/>
    <w:rsid w:val="00C406EF"/>
    <w:rsid w:val="00C409D5"/>
    <w:rsid w:val="00C40FFB"/>
    <w:rsid w:val="00C41079"/>
    <w:rsid w:val="00C4111F"/>
    <w:rsid w:val="00C415DE"/>
    <w:rsid w:val="00C41AFB"/>
    <w:rsid w:val="00C41C33"/>
    <w:rsid w:val="00C42202"/>
    <w:rsid w:val="00C42219"/>
    <w:rsid w:val="00C42422"/>
    <w:rsid w:val="00C428A6"/>
    <w:rsid w:val="00C428E9"/>
    <w:rsid w:val="00C428EC"/>
    <w:rsid w:val="00C42A48"/>
    <w:rsid w:val="00C42AAB"/>
    <w:rsid w:val="00C42E04"/>
    <w:rsid w:val="00C42FFC"/>
    <w:rsid w:val="00C4311C"/>
    <w:rsid w:val="00C43163"/>
    <w:rsid w:val="00C432F5"/>
    <w:rsid w:val="00C43598"/>
    <w:rsid w:val="00C43982"/>
    <w:rsid w:val="00C43AE5"/>
    <w:rsid w:val="00C43D7F"/>
    <w:rsid w:val="00C43E7A"/>
    <w:rsid w:val="00C440E1"/>
    <w:rsid w:val="00C441EB"/>
    <w:rsid w:val="00C445C8"/>
    <w:rsid w:val="00C44F11"/>
    <w:rsid w:val="00C45744"/>
    <w:rsid w:val="00C45AA2"/>
    <w:rsid w:val="00C45E9F"/>
    <w:rsid w:val="00C462FE"/>
    <w:rsid w:val="00C4682D"/>
    <w:rsid w:val="00C46C1E"/>
    <w:rsid w:val="00C472FE"/>
    <w:rsid w:val="00C4764B"/>
    <w:rsid w:val="00C47820"/>
    <w:rsid w:val="00C4792D"/>
    <w:rsid w:val="00C479B3"/>
    <w:rsid w:val="00C47AAB"/>
    <w:rsid w:val="00C47D33"/>
    <w:rsid w:val="00C47F50"/>
    <w:rsid w:val="00C5032B"/>
    <w:rsid w:val="00C506E0"/>
    <w:rsid w:val="00C50C91"/>
    <w:rsid w:val="00C50D02"/>
    <w:rsid w:val="00C50D93"/>
    <w:rsid w:val="00C50DD6"/>
    <w:rsid w:val="00C51013"/>
    <w:rsid w:val="00C5140B"/>
    <w:rsid w:val="00C517EC"/>
    <w:rsid w:val="00C5192E"/>
    <w:rsid w:val="00C51FEB"/>
    <w:rsid w:val="00C520B6"/>
    <w:rsid w:val="00C52110"/>
    <w:rsid w:val="00C52660"/>
    <w:rsid w:val="00C52867"/>
    <w:rsid w:val="00C528CD"/>
    <w:rsid w:val="00C52CCA"/>
    <w:rsid w:val="00C53564"/>
    <w:rsid w:val="00C536D4"/>
    <w:rsid w:val="00C537E4"/>
    <w:rsid w:val="00C53CEE"/>
    <w:rsid w:val="00C53DD8"/>
    <w:rsid w:val="00C541D2"/>
    <w:rsid w:val="00C54A4B"/>
    <w:rsid w:val="00C54C38"/>
    <w:rsid w:val="00C55651"/>
    <w:rsid w:val="00C55893"/>
    <w:rsid w:val="00C55B64"/>
    <w:rsid w:val="00C55BEF"/>
    <w:rsid w:val="00C55FD0"/>
    <w:rsid w:val="00C563F4"/>
    <w:rsid w:val="00C5670B"/>
    <w:rsid w:val="00C56821"/>
    <w:rsid w:val="00C56BA0"/>
    <w:rsid w:val="00C56D29"/>
    <w:rsid w:val="00C56FBE"/>
    <w:rsid w:val="00C571F6"/>
    <w:rsid w:val="00C57211"/>
    <w:rsid w:val="00C5751B"/>
    <w:rsid w:val="00C579F3"/>
    <w:rsid w:val="00C57C32"/>
    <w:rsid w:val="00C57C78"/>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079"/>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6AEE"/>
    <w:rsid w:val="00C67146"/>
    <w:rsid w:val="00C67152"/>
    <w:rsid w:val="00C67459"/>
    <w:rsid w:val="00C677D0"/>
    <w:rsid w:val="00C67873"/>
    <w:rsid w:val="00C67A10"/>
    <w:rsid w:val="00C67C02"/>
    <w:rsid w:val="00C67C56"/>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735"/>
    <w:rsid w:val="00C72A78"/>
    <w:rsid w:val="00C7303C"/>
    <w:rsid w:val="00C733F4"/>
    <w:rsid w:val="00C735FC"/>
    <w:rsid w:val="00C7377E"/>
    <w:rsid w:val="00C73A06"/>
    <w:rsid w:val="00C740D6"/>
    <w:rsid w:val="00C74272"/>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2E1"/>
    <w:rsid w:val="00C803A0"/>
    <w:rsid w:val="00C80655"/>
    <w:rsid w:val="00C8088F"/>
    <w:rsid w:val="00C80B09"/>
    <w:rsid w:val="00C80D4F"/>
    <w:rsid w:val="00C813BB"/>
    <w:rsid w:val="00C8151C"/>
    <w:rsid w:val="00C8197D"/>
    <w:rsid w:val="00C81B7D"/>
    <w:rsid w:val="00C81DAA"/>
    <w:rsid w:val="00C81E50"/>
    <w:rsid w:val="00C823D8"/>
    <w:rsid w:val="00C8288F"/>
    <w:rsid w:val="00C82D0D"/>
    <w:rsid w:val="00C82DCA"/>
    <w:rsid w:val="00C8313E"/>
    <w:rsid w:val="00C8341D"/>
    <w:rsid w:val="00C83527"/>
    <w:rsid w:val="00C83C58"/>
    <w:rsid w:val="00C840B4"/>
    <w:rsid w:val="00C8418A"/>
    <w:rsid w:val="00C848EE"/>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74"/>
    <w:rsid w:val="00C876D8"/>
    <w:rsid w:val="00C8782D"/>
    <w:rsid w:val="00C87E54"/>
    <w:rsid w:val="00C87EBF"/>
    <w:rsid w:val="00C9061E"/>
    <w:rsid w:val="00C906AE"/>
    <w:rsid w:val="00C909B4"/>
    <w:rsid w:val="00C90A37"/>
    <w:rsid w:val="00C90A9A"/>
    <w:rsid w:val="00C90BBD"/>
    <w:rsid w:val="00C90CDA"/>
    <w:rsid w:val="00C90E49"/>
    <w:rsid w:val="00C90F3E"/>
    <w:rsid w:val="00C90FD9"/>
    <w:rsid w:val="00C917DF"/>
    <w:rsid w:val="00C91C76"/>
    <w:rsid w:val="00C91D38"/>
    <w:rsid w:val="00C9278A"/>
    <w:rsid w:val="00C9285C"/>
    <w:rsid w:val="00C9296A"/>
    <w:rsid w:val="00C934EF"/>
    <w:rsid w:val="00C93820"/>
    <w:rsid w:val="00C93C3F"/>
    <w:rsid w:val="00C93CE0"/>
    <w:rsid w:val="00C93E5E"/>
    <w:rsid w:val="00C94179"/>
    <w:rsid w:val="00C9421C"/>
    <w:rsid w:val="00C942F4"/>
    <w:rsid w:val="00C94449"/>
    <w:rsid w:val="00C945EB"/>
    <w:rsid w:val="00C9468C"/>
    <w:rsid w:val="00C946F8"/>
    <w:rsid w:val="00C94B23"/>
    <w:rsid w:val="00C94D13"/>
    <w:rsid w:val="00C94E10"/>
    <w:rsid w:val="00C951BF"/>
    <w:rsid w:val="00C9521C"/>
    <w:rsid w:val="00C9528C"/>
    <w:rsid w:val="00C95411"/>
    <w:rsid w:val="00C95536"/>
    <w:rsid w:val="00C956B6"/>
    <w:rsid w:val="00C95759"/>
    <w:rsid w:val="00C96218"/>
    <w:rsid w:val="00C96481"/>
    <w:rsid w:val="00C96645"/>
    <w:rsid w:val="00C966DA"/>
    <w:rsid w:val="00C96726"/>
    <w:rsid w:val="00C967BD"/>
    <w:rsid w:val="00C96AED"/>
    <w:rsid w:val="00C96C78"/>
    <w:rsid w:val="00C97220"/>
    <w:rsid w:val="00C973B1"/>
    <w:rsid w:val="00C9775A"/>
    <w:rsid w:val="00C97B4B"/>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4E83"/>
    <w:rsid w:val="00CA505E"/>
    <w:rsid w:val="00CA5096"/>
    <w:rsid w:val="00CA519A"/>
    <w:rsid w:val="00CA5709"/>
    <w:rsid w:val="00CA5B34"/>
    <w:rsid w:val="00CA5CBD"/>
    <w:rsid w:val="00CA6153"/>
    <w:rsid w:val="00CA616C"/>
    <w:rsid w:val="00CA61E0"/>
    <w:rsid w:val="00CA6567"/>
    <w:rsid w:val="00CA656A"/>
    <w:rsid w:val="00CA66E1"/>
    <w:rsid w:val="00CA6765"/>
    <w:rsid w:val="00CA6A11"/>
    <w:rsid w:val="00CA6B87"/>
    <w:rsid w:val="00CA6FA0"/>
    <w:rsid w:val="00CA6FB2"/>
    <w:rsid w:val="00CA737C"/>
    <w:rsid w:val="00CA7B33"/>
    <w:rsid w:val="00CA7B6F"/>
    <w:rsid w:val="00CA7F6C"/>
    <w:rsid w:val="00CB005C"/>
    <w:rsid w:val="00CB04C2"/>
    <w:rsid w:val="00CB09A0"/>
    <w:rsid w:val="00CB0E20"/>
    <w:rsid w:val="00CB1049"/>
    <w:rsid w:val="00CB16CC"/>
    <w:rsid w:val="00CB1732"/>
    <w:rsid w:val="00CB1A08"/>
    <w:rsid w:val="00CB1ADD"/>
    <w:rsid w:val="00CB1E40"/>
    <w:rsid w:val="00CB1F6C"/>
    <w:rsid w:val="00CB23B2"/>
    <w:rsid w:val="00CB259E"/>
    <w:rsid w:val="00CB2AC8"/>
    <w:rsid w:val="00CB2C2C"/>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4B25"/>
    <w:rsid w:val="00CB4B7C"/>
    <w:rsid w:val="00CB5319"/>
    <w:rsid w:val="00CB55BC"/>
    <w:rsid w:val="00CB5910"/>
    <w:rsid w:val="00CB5F0C"/>
    <w:rsid w:val="00CB6126"/>
    <w:rsid w:val="00CB68BF"/>
    <w:rsid w:val="00CB68CB"/>
    <w:rsid w:val="00CB6B5B"/>
    <w:rsid w:val="00CB6CB3"/>
    <w:rsid w:val="00CB6D87"/>
    <w:rsid w:val="00CB7025"/>
    <w:rsid w:val="00CB7139"/>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1DBD"/>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27"/>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E78"/>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3C3F"/>
    <w:rsid w:val="00CE3CEB"/>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868"/>
    <w:rsid w:val="00CF49A0"/>
    <w:rsid w:val="00CF4CDA"/>
    <w:rsid w:val="00CF55D5"/>
    <w:rsid w:val="00CF5D75"/>
    <w:rsid w:val="00CF62FC"/>
    <w:rsid w:val="00CF634B"/>
    <w:rsid w:val="00CF6A3E"/>
    <w:rsid w:val="00CF6B26"/>
    <w:rsid w:val="00CF76ED"/>
    <w:rsid w:val="00CF7D47"/>
    <w:rsid w:val="00CF7D73"/>
    <w:rsid w:val="00D001BE"/>
    <w:rsid w:val="00D00E24"/>
    <w:rsid w:val="00D0196D"/>
    <w:rsid w:val="00D01BAA"/>
    <w:rsid w:val="00D02055"/>
    <w:rsid w:val="00D02069"/>
    <w:rsid w:val="00D02112"/>
    <w:rsid w:val="00D027E5"/>
    <w:rsid w:val="00D02B0E"/>
    <w:rsid w:val="00D02E74"/>
    <w:rsid w:val="00D03100"/>
    <w:rsid w:val="00D03393"/>
    <w:rsid w:val="00D033AE"/>
    <w:rsid w:val="00D03435"/>
    <w:rsid w:val="00D03913"/>
    <w:rsid w:val="00D03C0E"/>
    <w:rsid w:val="00D03C15"/>
    <w:rsid w:val="00D03FA4"/>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DFD"/>
    <w:rsid w:val="00D07FB0"/>
    <w:rsid w:val="00D100AB"/>
    <w:rsid w:val="00D10B67"/>
    <w:rsid w:val="00D10C85"/>
    <w:rsid w:val="00D10F0D"/>
    <w:rsid w:val="00D11063"/>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5B"/>
    <w:rsid w:val="00D1709F"/>
    <w:rsid w:val="00D17CAE"/>
    <w:rsid w:val="00D17D4E"/>
    <w:rsid w:val="00D17E0D"/>
    <w:rsid w:val="00D200D5"/>
    <w:rsid w:val="00D20265"/>
    <w:rsid w:val="00D20310"/>
    <w:rsid w:val="00D205FA"/>
    <w:rsid w:val="00D20618"/>
    <w:rsid w:val="00D20AC1"/>
    <w:rsid w:val="00D20AE5"/>
    <w:rsid w:val="00D20BD9"/>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D96"/>
    <w:rsid w:val="00D2438D"/>
    <w:rsid w:val="00D245A0"/>
    <w:rsid w:val="00D24666"/>
    <w:rsid w:val="00D24780"/>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7E"/>
    <w:rsid w:val="00D300B3"/>
    <w:rsid w:val="00D3042D"/>
    <w:rsid w:val="00D3065C"/>
    <w:rsid w:val="00D309B6"/>
    <w:rsid w:val="00D31226"/>
    <w:rsid w:val="00D31643"/>
    <w:rsid w:val="00D31E5F"/>
    <w:rsid w:val="00D31F32"/>
    <w:rsid w:val="00D3200E"/>
    <w:rsid w:val="00D3213B"/>
    <w:rsid w:val="00D322B8"/>
    <w:rsid w:val="00D322E9"/>
    <w:rsid w:val="00D3265C"/>
    <w:rsid w:val="00D3268A"/>
    <w:rsid w:val="00D32DDE"/>
    <w:rsid w:val="00D32F25"/>
    <w:rsid w:val="00D33CD3"/>
    <w:rsid w:val="00D33F91"/>
    <w:rsid w:val="00D34745"/>
    <w:rsid w:val="00D34814"/>
    <w:rsid w:val="00D34941"/>
    <w:rsid w:val="00D34B7F"/>
    <w:rsid w:val="00D3548B"/>
    <w:rsid w:val="00D3552C"/>
    <w:rsid w:val="00D35CB6"/>
    <w:rsid w:val="00D35CF9"/>
    <w:rsid w:val="00D35E39"/>
    <w:rsid w:val="00D35F55"/>
    <w:rsid w:val="00D3600B"/>
    <w:rsid w:val="00D3656F"/>
    <w:rsid w:val="00D365DC"/>
    <w:rsid w:val="00D3682E"/>
    <w:rsid w:val="00D372E9"/>
    <w:rsid w:val="00D37310"/>
    <w:rsid w:val="00D374C0"/>
    <w:rsid w:val="00D377AD"/>
    <w:rsid w:val="00D37BD7"/>
    <w:rsid w:val="00D37D90"/>
    <w:rsid w:val="00D37DFD"/>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16"/>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C24"/>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57F95"/>
    <w:rsid w:val="00D60255"/>
    <w:rsid w:val="00D60342"/>
    <w:rsid w:val="00D605D6"/>
    <w:rsid w:val="00D60BFC"/>
    <w:rsid w:val="00D60FEE"/>
    <w:rsid w:val="00D611AD"/>
    <w:rsid w:val="00D61416"/>
    <w:rsid w:val="00D61469"/>
    <w:rsid w:val="00D621A4"/>
    <w:rsid w:val="00D62259"/>
    <w:rsid w:val="00D62435"/>
    <w:rsid w:val="00D6269D"/>
    <w:rsid w:val="00D627CF"/>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9A8"/>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3FD"/>
    <w:rsid w:val="00D7051B"/>
    <w:rsid w:val="00D70598"/>
    <w:rsid w:val="00D7067C"/>
    <w:rsid w:val="00D70ADD"/>
    <w:rsid w:val="00D70D05"/>
    <w:rsid w:val="00D70EA8"/>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B07"/>
    <w:rsid w:val="00D73B97"/>
    <w:rsid w:val="00D73CA9"/>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6D"/>
    <w:rsid w:val="00D82889"/>
    <w:rsid w:val="00D83170"/>
    <w:rsid w:val="00D8324C"/>
    <w:rsid w:val="00D83444"/>
    <w:rsid w:val="00D838AD"/>
    <w:rsid w:val="00D838F0"/>
    <w:rsid w:val="00D83B99"/>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C08"/>
    <w:rsid w:val="00D91DB5"/>
    <w:rsid w:val="00D91F75"/>
    <w:rsid w:val="00D92DAB"/>
    <w:rsid w:val="00D93201"/>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42E"/>
    <w:rsid w:val="00D95583"/>
    <w:rsid w:val="00D95777"/>
    <w:rsid w:val="00D959FB"/>
    <w:rsid w:val="00D96738"/>
    <w:rsid w:val="00D9674A"/>
    <w:rsid w:val="00D968C4"/>
    <w:rsid w:val="00D9693C"/>
    <w:rsid w:val="00D96972"/>
    <w:rsid w:val="00D96DC9"/>
    <w:rsid w:val="00D96F48"/>
    <w:rsid w:val="00D97459"/>
    <w:rsid w:val="00D97476"/>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32"/>
    <w:rsid w:val="00DA417B"/>
    <w:rsid w:val="00DA4241"/>
    <w:rsid w:val="00DA4590"/>
    <w:rsid w:val="00DA4A98"/>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AFC"/>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38A"/>
    <w:rsid w:val="00DC03EC"/>
    <w:rsid w:val="00DC09B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A85"/>
    <w:rsid w:val="00DC4B54"/>
    <w:rsid w:val="00DC4CB3"/>
    <w:rsid w:val="00DC4D9D"/>
    <w:rsid w:val="00DC4E96"/>
    <w:rsid w:val="00DC521E"/>
    <w:rsid w:val="00DC53B3"/>
    <w:rsid w:val="00DC53B6"/>
    <w:rsid w:val="00DC5754"/>
    <w:rsid w:val="00DC57E2"/>
    <w:rsid w:val="00DC5B73"/>
    <w:rsid w:val="00DC6031"/>
    <w:rsid w:val="00DC6438"/>
    <w:rsid w:val="00DC6670"/>
    <w:rsid w:val="00DC681F"/>
    <w:rsid w:val="00DC6974"/>
    <w:rsid w:val="00DC69C3"/>
    <w:rsid w:val="00DC6A25"/>
    <w:rsid w:val="00DC6D07"/>
    <w:rsid w:val="00DC6D34"/>
    <w:rsid w:val="00DC6DF7"/>
    <w:rsid w:val="00DC6EFC"/>
    <w:rsid w:val="00DC6FDD"/>
    <w:rsid w:val="00DC70F1"/>
    <w:rsid w:val="00DC7288"/>
    <w:rsid w:val="00DC743A"/>
    <w:rsid w:val="00DC7692"/>
    <w:rsid w:val="00DD0195"/>
    <w:rsid w:val="00DD0A9D"/>
    <w:rsid w:val="00DD0E96"/>
    <w:rsid w:val="00DD0EF1"/>
    <w:rsid w:val="00DD106E"/>
    <w:rsid w:val="00DD10DC"/>
    <w:rsid w:val="00DD10E0"/>
    <w:rsid w:val="00DD116B"/>
    <w:rsid w:val="00DD1730"/>
    <w:rsid w:val="00DD176C"/>
    <w:rsid w:val="00DD1F95"/>
    <w:rsid w:val="00DD2054"/>
    <w:rsid w:val="00DD245E"/>
    <w:rsid w:val="00DD2712"/>
    <w:rsid w:val="00DD27B8"/>
    <w:rsid w:val="00DD299C"/>
    <w:rsid w:val="00DD2F84"/>
    <w:rsid w:val="00DD2FB7"/>
    <w:rsid w:val="00DD3932"/>
    <w:rsid w:val="00DD3961"/>
    <w:rsid w:val="00DD39B4"/>
    <w:rsid w:val="00DD3AA4"/>
    <w:rsid w:val="00DD4556"/>
    <w:rsid w:val="00DD4743"/>
    <w:rsid w:val="00DD48D9"/>
    <w:rsid w:val="00DD50D1"/>
    <w:rsid w:val="00DD52E5"/>
    <w:rsid w:val="00DD562B"/>
    <w:rsid w:val="00DD57B5"/>
    <w:rsid w:val="00DD5E05"/>
    <w:rsid w:val="00DD5EB7"/>
    <w:rsid w:val="00DD630B"/>
    <w:rsid w:val="00DD630F"/>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EA9"/>
    <w:rsid w:val="00DE3FD4"/>
    <w:rsid w:val="00DE3FED"/>
    <w:rsid w:val="00DE408E"/>
    <w:rsid w:val="00DE45DC"/>
    <w:rsid w:val="00DE476B"/>
    <w:rsid w:val="00DE491B"/>
    <w:rsid w:val="00DE4996"/>
    <w:rsid w:val="00DE4A52"/>
    <w:rsid w:val="00DE5297"/>
    <w:rsid w:val="00DE593B"/>
    <w:rsid w:val="00DE599D"/>
    <w:rsid w:val="00DE5AAE"/>
    <w:rsid w:val="00DE5C6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0CB"/>
    <w:rsid w:val="00DF0512"/>
    <w:rsid w:val="00DF0619"/>
    <w:rsid w:val="00DF078A"/>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4F6F"/>
    <w:rsid w:val="00DF5633"/>
    <w:rsid w:val="00DF59D5"/>
    <w:rsid w:val="00DF5A72"/>
    <w:rsid w:val="00DF5D0E"/>
    <w:rsid w:val="00DF6058"/>
    <w:rsid w:val="00DF630C"/>
    <w:rsid w:val="00DF6EF5"/>
    <w:rsid w:val="00DF6F5B"/>
    <w:rsid w:val="00DF73DD"/>
    <w:rsid w:val="00DF7839"/>
    <w:rsid w:val="00DF783B"/>
    <w:rsid w:val="00DF7929"/>
    <w:rsid w:val="00DF7996"/>
    <w:rsid w:val="00DF7C4C"/>
    <w:rsid w:val="00DF7CD3"/>
    <w:rsid w:val="00DF7E27"/>
    <w:rsid w:val="00DF7EB3"/>
    <w:rsid w:val="00E0014B"/>
    <w:rsid w:val="00E009CC"/>
    <w:rsid w:val="00E00A03"/>
    <w:rsid w:val="00E00B1E"/>
    <w:rsid w:val="00E00D7B"/>
    <w:rsid w:val="00E00DE6"/>
    <w:rsid w:val="00E010B6"/>
    <w:rsid w:val="00E0113A"/>
    <w:rsid w:val="00E01520"/>
    <w:rsid w:val="00E015D1"/>
    <w:rsid w:val="00E0177C"/>
    <w:rsid w:val="00E019BD"/>
    <w:rsid w:val="00E01ABA"/>
    <w:rsid w:val="00E01B39"/>
    <w:rsid w:val="00E01B92"/>
    <w:rsid w:val="00E01E25"/>
    <w:rsid w:val="00E02049"/>
    <w:rsid w:val="00E02B34"/>
    <w:rsid w:val="00E02DFC"/>
    <w:rsid w:val="00E032A6"/>
    <w:rsid w:val="00E032B6"/>
    <w:rsid w:val="00E035A8"/>
    <w:rsid w:val="00E036FC"/>
    <w:rsid w:val="00E0387B"/>
    <w:rsid w:val="00E03CCB"/>
    <w:rsid w:val="00E03E6C"/>
    <w:rsid w:val="00E04180"/>
    <w:rsid w:val="00E041CE"/>
    <w:rsid w:val="00E048F6"/>
    <w:rsid w:val="00E04977"/>
    <w:rsid w:val="00E04AA5"/>
    <w:rsid w:val="00E04D35"/>
    <w:rsid w:val="00E04EC3"/>
    <w:rsid w:val="00E05362"/>
    <w:rsid w:val="00E0573F"/>
    <w:rsid w:val="00E05890"/>
    <w:rsid w:val="00E05E6B"/>
    <w:rsid w:val="00E05F25"/>
    <w:rsid w:val="00E06061"/>
    <w:rsid w:val="00E063A4"/>
    <w:rsid w:val="00E064B7"/>
    <w:rsid w:val="00E06727"/>
    <w:rsid w:val="00E06BF8"/>
    <w:rsid w:val="00E06D14"/>
    <w:rsid w:val="00E06DB5"/>
    <w:rsid w:val="00E070DE"/>
    <w:rsid w:val="00E072FE"/>
    <w:rsid w:val="00E073D1"/>
    <w:rsid w:val="00E075F2"/>
    <w:rsid w:val="00E07615"/>
    <w:rsid w:val="00E07878"/>
    <w:rsid w:val="00E079A7"/>
    <w:rsid w:val="00E1000D"/>
    <w:rsid w:val="00E1044D"/>
    <w:rsid w:val="00E10636"/>
    <w:rsid w:val="00E10A17"/>
    <w:rsid w:val="00E1167D"/>
    <w:rsid w:val="00E116FD"/>
    <w:rsid w:val="00E117FF"/>
    <w:rsid w:val="00E11966"/>
    <w:rsid w:val="00E11BBC"/>
    <w:rsid w:val="00E11D9C"/>
    <w:rsid w:val="00E11FE8"/>
    <w:rsid w:val="00E121BA"/>
    <w:rsid w:val="00E12206"/>
    <w:rsid w:val="00E12937"/>
    <w:rsid w:val="00E129E1"/>
    <w:rsid w:val="00E12C3B"/>
    <w:rsid w:val="00E12E82"/>
    <w:rsid w:val="00E13435"/>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5EAE"/>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32D"/>
    <w:rsid w:val="00E239C2"/>
    <w:rsid w:val="00E23FF0"/>
    <w:rsid w:val="00E246DB"/>
    <w:rsid w:val="00E24BF1"/>
    <w:rsid w:val="00E2504A"/>
    <w:rsid w:val="00E25241"/>
    <w:rsid w:val="00E2558C"/>
    <w:rsid w:val="00E2560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27A"/>
    <w:rsid w:val="00E3258F"/>
    <w:rsid w:val="00E329D6"/>
    <w:rsid w:val="00E32F1E"/>
    <w:rsid w:val="00E331AA"/>
    <w:rsid w:val="00E3364D"/>
    <w:rsid w:val="00E33CB9"/>
    <w:rsid w:val="00E343BD"/>
    <w:rsid w:val="00E34630"/>
    <w:rsid w:val="00E34698"/>
    <w:rsid w:val="00E34ADA"/>
    <w:rsid w:val="00E34C0B"/>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CD0"/>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79B"/>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039"/>
    <w:rsid w:val="00E52665"/>
    <w:rsid w:val="00E527A6"/>
    <w:rsid w:val="00E52F1B"/>
    <w:rsid w:val="00E53039"/>
    <w:rsid w:val="00E537B2"/>
    <w:rsid w:val="00E537FB"/>
    <w:rsid w:val="00E53B7F"/>
    <w:rsid w:val="00E53C5E"/>
    <w:rsid w:val="00E54094"/>
    <w:rsid w:val="00E541DB"/>
    <w:rsid w:val="00E54338"/>
    <w:rsid w:val="00E544EA"/>
    <w:rsid w:val="00E54A13"/>
    <w:rsid w:val="00E54E5D"/>
    <w:rsid w:val="00E54E91"/>
    <w:rsid w:val="00E54FA0"/>
    <w:rsid w:val="00E56188"/>
    <w:rsid w:val="00E573A8"/>
    <w:rsid w:val="00E578F9"/>
    <w:rsid w:val="00E57A41"/>
    <w:rsid w:val="00E57B0B"/>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117"/>
    <w:rsid w:val="00E6320F"/>
    <w:rsid w:val="00E633CA"/>
    <w:rsid w:val="00E63478"/>
    <w:rsid w:val="00E634D6"/>
    <w:rsid w:val="00E635AC"/>
    <w:rsid w:val="00E635D7"/>
    <w:rsid w:val="00E636B9"/>
    <w:rsid w:val="00E636C7"/>
    <w:rsid w:val="00E636FD"/>
    <w:rsid w:val="00E63732"/>
    <w:rsid w:val="00E637EC"/>
    <w:rsid w:val="00E63933"/>
    <w:rsid w:val="00E6394B"/>
    <w:rsid w:val="00E63BDA"/>
    <w:rsid w:val="00E63F00"/>
    <w:rsid w:val="00E6438C"/>
    <w:rsid w:val="00E643CF"/>
    <w:rsid w:val="00E647E9"/>
    <w:rsid w:val="00E650F1"/>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96F"/>
    <w:rsid w:val="00E71D27"/>
    <w:rsid w:val="00E71F94"/>
    <w:rsid w:val="00E72358"/>
    <w:rsid w:val="00E7271C"/>
    <w:rsid w:val="00E72C3C"/>
    <w:rsid w:val="00E7369C"/>
    <w:rsid w:val="00E73BAF"/>
    <w:rsid w:val="00E7435B"/>
    <w:rsid w:val="00E743AA"/>
    <w:rsid w:val="00E74461"/>
    <w:rsid w:val="00E7453C"/>
    <w:rsid w:val="00E74870"/>
    <w:rsid w:val="00E74A7C"/>
    <w:rsid w:val="00E74F57"/>
    <w:rsid w:val="00E74FE4"/>
    <w:rsid w:val="00E7535E"/>
    <w:rsid w:val="00E7539D"/>
    <w:rsid w:val="00E75699"/>
    <w:rsid w:val="00E757DD"/>
    <w:rsid w:val="00E75AFB"/>
    <w:rsid w:val="00E75B32"/>
    <w:rsid w:val="00E75EBB"/>
    <w:rsid w:val="00E761F5"/>
    <w:rsid w:val="00E762DD"/>
    <w:rsid w:val="00E76333"/>
    <w:rsid w:val="00E76502"/>
    <w:rsid w:val="00E767F4"/>
    <w:rsid w:val="00E7684A"/>
    <w:rsid w:val="00E7685E"/>
    <w:rsid w:val="00E77025"/>
    <w:rsid w:val="00E77199"/>
    <w:rsid w:val="00E77469"/>
    <w:rsid w:val="00E7752A"/>
    <w:rsid w:val="00E77698"/>
    <w:rsid w:val="00E8023E"/>
    <w:rsid w:val="00E80295"/>
    <w:rsid w:val="00E80896"/>
    <w:rsid w:val="00E80DA3"/>
    <w:rsid w:val="00E811C8"/>
    <w:rsid w:val="00E8156A"/>
    <w:rsid w:val="00E81729"/>
    <w:rsid w:val="00E81CCA"/>
    <w:rsid w:val="00E81E3B"/>
    <w:rsid w:val="00E821D1"/>
    <w:rsid w:val="00E8228D"/>
    <w:rsid w:val="00E82561"/>
    <w:rsid w:val="00E82629"/>
    <w:rsid w:val="00E82782"/>
    <w:rsid w:val="00E82948"/>
    <w:rsid w:val="00E82C80"/>
    <w:rsid w:val="00E8311B"/>
    <w:rsid w:val="00E83169"/>
    <w:rsid w:val="00E8320E"/>
    <w:rsid w:val="00E83280"/>
    <w:rsid w:val="00E832AC"/>
    <w:rsid w:val="00E8344A"/>
    <w:rsid w:val="00E83494"/>
    <w:rsid w:val="00E8369B"/>
    <w:rsid w:val="00E83905"/>
    <w:rsid w:val="00E83C5F"/>
    <w:rsid w:val="00E84233"/>
    <w:rsid w:val="00E8426A"/>
    <w:rsid w:val="00E8461C"/>
    <w:rsid w:val="00E848F3"/>
    <w:rsid w:val="00E84A9D"/>
    <w:rsid w:val="00E84D47"/>
    <w:rsid w:val="00E84F99"/>
    <w:rsid w:val="00E851AB"/>
    <w:rsid w:val="00E853E4"/>
    <w:rsid w:val="00E854FB"/>
    <w:rsid w:val="00E8555F"/>
    <w:rsid w:val="00E859D1"/>
    <w:rsid w:val="00E85D98"/>
    <w:rsid w:val="00E866EA"/>
    <w:rsid w:val="00E8691F"/>
    <w:rsid w:val="00E86BF2"/>
    <w:rsid w:val="00E87024"/>
    <w:rsid w:val="00E8746C"/>
    <w:rsid w:val="00E87502"/>
    <w:rsid w:val="00E8792C"/>
    <w:rsid w:val="00E90040"/>
    <w:rsid w:val="00E902AE"/>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63E"/>
    <w:rsid w:val="00E929A5"/>
    <w:rsid w:val="00E92AD0"/>
    <w:rsid w:val="00E92B15"/>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DAB"/>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299"/>
    <w:rsid w:val="00EA22B3"/>
    <w:rsid w:val="00EA3166"/>
    <w:rsid w:val="00EA3176"/>
    <w:rsid w:val="00EA31C3"/>
    <w:rsid w:val="00EA3449"/>
    <w:rsid w:val="00EA38FF"/>
    <w:rsid w:val="00EA39DA"/>
    <w:rsid w:val="00EA3A86"/>
    <w:rsid w:val="00EA3DD8"/>
    <w:rsid w:val="00EA4212"/>
    <w:rsid w:val="00EA4356"/>
    <w:rsid w:val="00EA46DE"/>
    <w:rsid w:val="00EA4935"/>
    <w:rsid w:val="00EA495E"/>
    <w:rsid w:val="00EA4A7A"/>
    <w:rsid w:val="00EA4AEA"/>
    <w:rsid w:val="00EA4D0F"/>
    <w:rsid w:val="00EA5259"/>
    <w:rsid w:val="00EA52DB"/>
    <w:rsid w:val="00EA539C"/>
    <w:rsid w:val="00EA5424"/>
    <w:rsid w:val="00EA544B"/>
    <w:rsid w:val="00EA561A"/>
    <w:rsid w:val="00EA588F"/>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A7FB9"/>
    <w:rsid w:val="00EB0278"/>
    <w:rsid w:val="00EB073A"/>
    <w:rsid w:val="00EB092F"/>
    <w:rsid w:val="00EB0968"/>
    <w:rsid w:val="00EB0D05"/>
    <w:rsid w:val="00EB0E75"/>
    <w:rsid w:val="00EB0F76"/>
    <w:rsid w:val="00EB103E"/>
    <w:rsid w:val="00EB10DA"/>
    <w:rsid w:val="00EB1347"/>
    <w:rsid w:val="00EB161E"/>
    <w:rsid w:val="00EB19EE"/>
    <w:rsid w:val="00EB20E1"/>
    <w:rsid w:val="00EB24D0"/>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369"/>
    <w:rsid w:val="00EB63F1"/>
    <w:rsid w:val="00EB668F"/>
    <w:rsid w:val="00EB6B5C"/>
    <w:rsid w:val="00EB6E82"/>
    <w:rsid w:val="00EB6EEC"/>
    <w:rsid w:val="00EB7217"/>
    <w:rsid w:val="00EB75A0"/>
    <w:rsid w:val="00EB763C"/>
    <w:rsid w:val="00EB769F"/>
    <w:rsid w:val="00EB791F"/>
    <w:rsid w:val="00EB793A"/>
    <w:rsid w:val="00EB7A14"/>
    <w:rsid w:val="00EB7E41"/>
    <w:rsid w:val="00EC0544"/>
    <w:rsid w:val="00EC0FD9"/>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6D26"/>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14F3"/>
    <w:rsid w:val="00ED20BB"/>
    <w:rsid w:val="00ED2295"/>
    <w:rsid w:val="00ED246D"/>
    <w:rsid w:val="00ED248E"/>
    <w:rsid w:val="00ED2AD3"/>
    <w:rsid w:val="00ED2BFA"/>
    <w:rsid w:val="00ED2D61"/>
    <w:rsid w:val="00ED32A0"/>
    <w:rsid w:val="00ED3550"/>
    <w:rsid w:val="00ED378D"/>
    <w:rsid w:val="00ED3892"/>
    <w:rsid w:val="00ED38DE"/>
    <w:rsid w:val="00ED3BE4"/>
    <w:rsid w:val="00ED3FFD"/>
    <w:rsid w:val="00ED4083"/>
    <w:rsid w:val="00ED4E30"/>
    <w:rsid w:val="00ED504C"/>
    <w:rsid w:val="00ED52CC"/>
    <w:rsid w:val="00ED5563"/>
    <w:rsid w:val="00ED5874"/>
    <w:rsid w:val="00ED5ACC"/>
    <w:rsid w:val="00ED5C02"/>
    <w:rsid w:val="00ED5C19"/>
    <w:rsid w:val="00ED5D1A"/>
    <w:rsid w:val="00ED5E62"/>
    <w:rsid w:val="00ED5FEC"/>
    <w:rsid w:val="00ED61A1"/>
    <w:rsid w:val="00ED6343"/>
    <w:rsid w:val="00ED6723"/>
    <w:rsid w:val="00ED6770"/>
    <w:rsid w:val="00ED6EF2"/>
    <w:rsid w:val="00ED722A"/>
    <w:rsid w:val="00ED731E"/>
    <w:rsid w:val="00ED74B3"/>
    <w:rsid w:val="00ED75A9"/>
    <w:rsid w:val="00ED775D"/>
    <w:rsid w:val="00EE022D"/>
    <w:rsid w:val="00EE0350"/>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1E4"/>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3AD"/>
    <w:rsid w:val="00EE77A5"/>
    <w:rsid w:val="00EE7979"/>
    <w:rsid w:val="00EE7A23"/>
    <w:rsid w:val="00EE7A78"/>
    <w:rsid w:val="00EE7AE3"/>
    <w:rsid w:val="00EE7F20"/>
    <w:rsid w:val="00EE7FF0"/>
    <w:rsid w:val="00EF0219"/>
    <w:rsid w:val="00EF0B70"/>
    <w:rsid w:val="00EF0C96"/>
    <w:rsid w:val="00EF0DB5"/>
    <w:rsid w:val="00EF0DD2"/>
    <w:rsid w:val="00EF1422"/>
    <w:rsid w:val="00EF1450"/>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3F2"/>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15E"/>
    <w:rsid w:val="00F0345E"/>
    <w:rsid w:val="00F03822"/>
    <w:rsid w:val="00F038BD"/>
    <w:rsid w:val="00F03B3A"/>
    <w:rsid w:val="00F04020"/>
    <w:rsid w:val="00F04337"/>
    <w:rsid w:val="00F043EB"/>
    <w:rsid w:val="00F044B5"/>
    <w:rsid w:val="00F04846"/>
    <w:rsid w:val="00F048C9"/>
    <w:rsid w:val="00F054A8"/>
    <w:rsid w:val="00F05790"/>
    <w:rsid w:val="00F0588F"/>
    <w:rsid w:val="00F05AA2"/>
    <w:rsid w:val="00F0630E"/>
    <w:rsid w:val="00F06393"/>
    <w:rsid w:val="00F063CA"/>
    <w:rsid w:val="00F0641A"/>
    <w:rsid w:val="00F065D7"/>
    <w:rsid w:val="00F0666F"/>
    <w:rsid w:val="00F066C6"/>
    <w:rsid w:val="00F069F4"/>
    <w:rsid w:val="00F06B17"/>
    <w:rsid w:val="00F06C41"/>
    <w:rsid w:val="00F06D30"/>
    <w:rsid w:val="00F06D6F"/>
    <w:rsid w:val="00F073FE"/>
    <w:rsid w:val="00F077FA"/>
    <w:rsid w:val="00F079B8"/>
    <w:rsid w:val="00F079C2"/>
    <w:rsid w:val="00F10130"/>
    <w:rsid w:val="00F101BD"/>
    <w:rsid w:val="00F101DB"/>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2D6"/>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04"/>
    <w:rsid w:val="00F23060"/>
    <w:rsid w:val="00F23424"/>
    <w:rsid w:val="00F23822"/>
    <w:rsid w:val="00F23B11"/>
    <w:rsid w:val="00F241DE"/>
    <w:rsid w:val="00F244F5"/>
    <w:rsid w:val="00F247E6"/>
    <w:rsid w:val="00F247FB"/>
    <w:rsid w:val="00F24A06"/>
    <w:rsid w:val="00F24FF4"/>
    <w:rsid w:val="00F25761"/>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0F3"/>
    <w:rsid w:val="00F27460"/>
    <w:rsid w:val="00F30727"/>
    <w:rsid w:val="00F30B07"/>
    <w:rsid w:val="00F30BF6"/>
    <w:rsid w:val="00F30CB2"/>
    <w:rsid w:val="00F30CDA"/>
    <w:rsid w:val="00F30F55"/>
    <w:rsid w:val="00F30FD9"/>
    <w:rsid w:val="00F31521"/>
    <w:rsid w:val="00F31633"/>
    <w:rsid w:val="00F31692"/>
    <w:rsid w:val="00F31844"/>
    <w:rsid w:val="00F31953"/>
    <w:rsid w:val="00F31B07"/>
    <w:rsid w:val="00F31D69"/>
    <w:rsid w:val="00F31E6A"/>
    <w:rsid w:val="00F31EB5"/>
    <w:rsid w:val="00F31F5F"/>
    <w:rsid w:val="00F31FCF"/>
    <w:rsid w:val="00F32035"/>
    <w:rsid w:val="00F32467"/>
    <w:rsid w:val="00F326B6"/>
    <w:rsid w:val="00F32A94"/>
    <w:rsid w:val="00F32C8F"/>
    <w:rsid w:val="00F33091"/>
    <w:rsid w:val="00F333F1"/>
    <w:rsid w:val="00F334DC"/>
    <w:rsid w:val="00F33B87"/>
    <w:rsid w:val="00F33C8F"/>
    <w:rsid w:val="00F341BD"/>
    <w:rsid w:val="00F34299"/>
    <w:rsid w:val="00F3463A"/>
    <w:rsid w:val="00F34850"/>
    <w:rsid w:val="00F34A9B"/>
    <w:rsid w:val="00F34C46"/>
    <w:rsid w:val="00F34F98"/>
    <w:rsid w:val="00F350C2"/>
    <w:rsid w:val="00F354C9"/>
    <w:rsid w:val="00F354CB"/>
    <w:rsid w:val="00F35697"/>
    <w:rsid w:val="00F3569F"/>
    <w:rsid w:val="00F35E26"/>
    <w:rsid w:val="00F36041"/>
    <w:rsid w:val="00F36248"/>
    <w:rsid w:val="00F365E9"/>
    <w:rsid w:val="00F36712"/>
    <w:rsid w:val="00F3682E"/>
    <w:rsid w:val="00F3687C"/>
    <w:rsid w:val="00F3695A"/>
    <w:rsid w:val="00F369BE"/>
    <w:rsid w:val="00F36A11"/>
    <w:rsid w:val="00F36BE2"/>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154"/>
    <w:rsid w:val="00F41697"/>
    <w:rsid w:val="00F41CFF"/>
    <w:rsid w:val="00F41DC0"/>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74"/>
    <w:rsid w:val="00F47BF4"/>
    <w:rsid w:val="00F47D1C"/>
    <w:rsid w:val="00F47D82"/>
    <w:rsid w:val="00F500BC"/>
    <w:rsid w:val="00F50340"/>
    <w:rsid w:val="00F5088B"/>
    <w:rsid w:val="00F50B91"/>
    <w:rsid w:val="00F50B9A"/>
    <w:rsid w:val="00F50EF8"/>
    <w:rsid w:val="00F50F32"/>
    <w:rsid w:val="00F51049"/>
    <w:rsid w:val="00F512FB"/>
    <w:rsid w:val="00F51326"/>
    <w:rsid w:val="00F51A0E"/>
    <w:rsid w:val="00F52304"/>
    <w:rsid w:val="00F52576"/>
    <w:rsid w:val="00F52617"/>
    <w:rsid w:val="00F52B1F"/>
    <w:rsid w:val="00F52FD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B01"/>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C69"/>
    <w:rsid w:val="00F60E9D"/>
    <w:rsid w:val="00F61980"/>
    <w:rsid w:val="00F619F1"/>
    <w:rsid w:val="00F61AE9"/>
    <w:rsid w:val="00F61EE5"/>
    <w:rsid w:val="00F62014"/>
    <w:rsid w:val="00F622A9"/>
    <w:rsid w:val="00F627E9"/>
    <w:rsid w:val="00F62897"/>
    <w:rsid w:val="00F62B53"/>
    <w:rsid w:val="00F62C86"/>
    <w:rsid w:val="00F62CBF"/>
    <w:rsid w:val="00F630C2"/>
    <w:rsid w:val="00F64123"/>
    <w:rsid w:val="00F64146"/>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0FFA"/>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930"/>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703"/>
    <w:rsid w:val="00F81833"/>
    <w:rsid w:val="00F81D31"/>
    <w:rsid w:val="00F821BB"/>
    <w:rsid w:val="00F82438"/>
    <w:rsid w:val="00F8245B"/>
    <w:rsid w:val="00F82725"/>
    <w:rsid w:val="00F83227"/>
    <w:rsid w:val="00F8348C"/>
    <w:rsid w:val="00F8374B"/>
    <w:rsid w:val="00F83762"/>
    <w:rsid w:val="00F83B72"/>
    <w:rsid w:val="00F83C0E"/>
    <w:rsid w:val="00F83DDB"/>
    <w:rsid w:val="00F83DF6"/>
    <w:rsid w:val="00F8479E"/>
    <w:rsid w:val="00F84863"/>
    <w:rsid w:val="00F84B84"/>
    <w:rsid w:val="00F84C8A"/>
    <w:rsid w:val="00F84F41"/>
    <w:rsid w:val="00F85696"/>
    <w:rsid w:val="00F856F0"/>
    <w:rsid w:val="00F85976"/>
    <w:rsid w:val="00F85AC5"/>
    <w:rsid w:val="00F85AE6"/>
    <w:rsid w:val="00F85DCA"/>
    <w:rsid w:val="00F85E80"/>
    <w:rsid w:val="00F86263"/>
    <w:rsid w:val="00F867B2"/>
    <w:rsid w:val="00F86ACE"/>
    <w:rsid w:val="00F86CE6"/>
    <w:rsid w:val="00F86F42"/>
    <w:rsid w:val="00F87360"/>
    <w:rsid w:val="00F875C6"/>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1A1"/>
    <w:rsid w:val="00F913F2"/>
    <w:rsid w:val="00F914AE"/>
    <w:rsid w:val="00F919A8"/>
    <w:rsid w:val="00F919DA"/>
    <w:rsid w:val="00F92025"/>
    <w:rsid w:val="00F9244B"/>
    <w:rsid w:val="00F92488"/>
    <w:rsid w:val="00F92542"/>
    <w:rsid w:val="00F925F8"/>
    <w:rsid w:val="00F9262B"/>
    <w:rsid w:val="00F92679"/>
    <w:rsid w:val="00F927E8"/>
    <w:rsid w:val="00F928D1"/>
    <w:rsid w:val="00F92A5C"/>
    <w:rsid w:val="00F92C63"/>
    <w:rsid w:val="00F92FFA"/>
    <w:rsid w:val="00F937D3"/>
    <w:rsid w:val="00F93CB2"/>
    <w:rsid w:val="00F93F0F"/>
    <w:rsid w:val="00F9406E"/>
    <w:rsid w:val="00F94113"/>
    <w:rsid w:val="00F9451B"/>
    <w:rsid w:val="00F94625"/>
    <w:rsid w:val="00F949B9"/>
    <w:rsid w:val="00F94BC7"/>
    <w:rsid w:val="00F94F02"/>
    <w:rsid w:val="00F9514A"/>
    <w:rsid w:val="00F95391"/>
    <w:rsid w:val="00F953E5"/>
    <w:rsid w:val="00F955F9"/>
    <w:rsid w:val="00F958C6"/>
    <w:rsid w:val="00F95A36"/>
    <w:rsid w:val="00F95B16"/>
    <w:rsid w:val="00F960EE"/>
    <w:rsid w:val="00F96EAD"/>
    <w:rsid w:val="00F96F3D"/>
    <w:rsid w:val="00F96F46"/>
    <w:rsid w:val="00F9701D"/>
    <w:rsid w:val="00F97550"/>
    <w:rsid w:val="00F978EB"/>
    <w:rsid w:val="00F979B7"/>
    <w:rsid w:val="00F97DC7"/>
    <w:rsid w:val="00FA06EF"/>
    <w:rsid w:val="00FA07B0"/>
    <w:rsid w:val="00FA0807"/>
    <w:rsid w:val="00FA0A6A"/>
    <w:rsid w:val="00FA0AF2"/>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3F14"/>
    <w:rsid w:val="00FA4485"/>
    <w:rsid w:val="00FA4883"/>
    <w:rsid w:val="00FA4A61"/>
    <w:rsid w:val="00FA4BD2"/>
    <w:rsid w:val="00FA4E92"/>
    <w:rsid w:val="00FA5019"/>
    <w:rsid w:val="00FA51E2"/>
    <w:rsid w:val="00FA525D"/>
    <w:rsid w:val="00FA563F"/>
    <w:rsid w:val="00FA59F0"/>
    <w:rsid w:val="00FA60B6"/>
    <w:rsid w:val="00FA62E0"/>
    <w:rsid w:val="00FA638B"/>
    <w:rsid w:val="00FA64A2"/>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309C"/>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254"/>
    <w:rsid w:val="00FC069F"/>
    <w:rsid w:val="00FC0AC3"/>
    <w:rsid w:val="00FC0E08"/>
    <w:rsid w:val="00FC10B4"/>
    <w:rsid w:val="00FC1402"/>
    <w:rsid w:val="00FC1614"/>
    <w:rsid w:val="00FC1696"/>
    <w:rsid w:val="00FC1D0D"/>
    <w:rsid w:val="00FC1D89"/>
    <w:rsid w:val="00FC29BB"/>
    <w:rsid w:val="00FC2B39"/>
    <w:rsid w:val="00FC2E2E"/>
    <w:rsid w:val="00FC3608"/>
    <w:rsid w:val="00FC38B5"/>
    <w:rsid w:val="00FC43DB"/>
    <w:rsid w:val="00FC49B4"/>
    <w:rsid w:val="00FC4CB8"/>
    <w:rsid w:val="00FC502D"/>
    <w:rsid w:val="00FC53B4"/>
    <w:rsid w:val="00FC5428"/>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34"/>
    <w:rsid w:val="00FD3DDD"/>
    <w:rsid w:val="00FD4093"/>
    <w:rsid w:val="00FD4AD1"/>
    <w:rsid w:val="00FD4D48"/>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681F"/>
    <w:rsid w:val="00FD71D5"/>
    <w:rsid w:val="00FD77B8"/>
    <w:rsid w:val="00FE013A"/>
    <w:rsid w:val="00FE05E6"/>
    <w:rsid w:val="00FE09EC"/>
    <w:rsid w:val="00FE0C1B"/>
    <w:rsid w:val="00FE0F06"/>
    <w:rsid w:val="00FE0F51"/>
    <w:rsid w:val="00FE130E"/>
    <w:rsid w:val="00FE1DB1"/>
    <w:rsid w:val="00FE1FE9"/>
    <w:rsid w:val="00FE2272"/>
    <w:rsid w:val="00FE2527"/>
    <w:rsid w:val="00FE253C"/>
    <w:rsid w:val="00FE255C"/>
    <w:rsid w:val="00FE261F"/>
    <w:rsid w:val="00FE292F"/>
    <w:rsid w:val="00FE2A52"/>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EF8"/>
    <w:rsid w:val="00FE4F3D"/>
    <w:rsid w:val="00FE510C"/>
    <w:rsid w:val="00FE5254"/>
    <w:rsid w:val="00FE566D"/>
    <w:rsid w:val="00FE57DE"/>
    <w:rsid w:val="00FE5D31"/>
    <w:rsid w:val="00FE5DF6"/>
    <w:rsid w:val="00FE6037"/>
    <w:rsid w:val="00FE6640"/>
    <w:rsid w:val="00FE66AE"/>
    <w:rsid w:val="00FE66ED"/>
    <w:rsid w:val="00FE6821"/>
    <w:rsid w:val="00FE69C5"/>
    <w:rsid w:val="00FE6DFD"/>
    <w:rsid w:val="00FE6E2E"/>
    <w:rsid w:val="00FE7533"/>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81E"/>
    <w:rsid w:val="00FF3E6D"/>
    <w:rsid w:val="00FF4BEE"/>
    <w:rsid w:val="00FF4E3C"/>
    <w:rsid w:val="00FF5087"/>
    <w:rsid w:val="00FF514A"/>
    <w:rsid w:val="00FF53AC"/>
    <w:rsid w:val="00FF5589"/>
    <w:rsid w:val="00FF5592"/>
    <w:rsid w:val="00FF5594"/>
    <w:rsid w:val="00FF56D4"/>
    <w:rsid w:val="00FF56E8"/>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List Bullet"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F6BCE"/>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link w:val="40"/>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qFormat/>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1">
    <w:name w:val="List 4"/>
    <w:basedOn w:val="33"/>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Title"/>
    <w:basedOn w:val="a"/>
    <w:next w:val="a"/>
    <w:link w:val="aff6"/>
    <w:qFormat/>
    <w:rsid w:val="00B21F04"/>
    <w:pPr>
      <w:spacing w:before="240" w:after="60"/>
      <w:jc w:val="center"/>
      <w:outlineLvl w:val="0"/>
    </w:pPr>
    <w:rPr>
      <w:rFonts w:asciiTheme="majorHAnsi" w:eastAsiaTheme="majorEastAsia" w:hAnsiTheme="majorHAnsi" w:cstheme="majorBidi"/>
      <w:b/>
      <w:bCs/>
      <w:sz w:val="32"/>
      <w:szCs w:val="32"/>
    </w:rPr>
  </w:style>
  <w:style w:type="character" w:customStyle="1" w:styleId="aff6">
    <w:name w:val="标题 字符"/>
    <w:basedOn w:val="a0"/>
    <w:link w:val="aff5"/>
    <w:rsid w:val="00B21F04"/>
    <w:rPr>
      <w:rFonts w:asciiTheme="majorHAnsi" w:eastAsiaTheme="majorEastAsia" w:hAnsiTheme="majorHAnsi" w:cstheme="majorBidi"/>
      <w:b/>
      <w:bCs/>
      <w:sz w:val="32"/>
      <w:szCs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DF00CB"/>
    <w:rPr>
      <w:rFonts w:ascii="Arial" w:hAnsi="Arial"/>
      <w:sz w:val="24"/>
      <w:lang w:val="en-GB" w:eastAsia="en-US"/>
    </w:rPr>
  </w:style>
  <w:style w:type="table" w:customStyle="1" w:styleId="SGSTableBasic12">
    <w:name w:val="SGS Table Basic 12"/>
    <w:basedOn w:val="a1"/>
    <w:next w:val="afa"/>
    <w:qFormat/>
    <w:rsid w:val="0020080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1"/>
    <w:next w:val="afa"/>
    <w:qFormat/>
    <w:rsid w:val="00DF078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a"/>
    <w:qFormat/>
    <w:rsid w:val="00603D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a"/>
    <w:uiPriority w:val="39"/>
    <w:qFormat/>
    <w:rsid w:val="00603D3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065656">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19315936">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6044113">
      <w:bodyDiv w:val="1"/>
      <w:marLeft w:val="0"/>
      <w:marRight w:val="0"/>
      <w:marTop w:val="0"/>
      <w:marBottom w:val="0"/>
      <w:divBdr>
        <w:top w:val="none" w:sz="0" w:space="0" w:color="auto"/>
        <w:left w:val="none" w:sz="0" w:space="0" w:color="auto"/>
        <w:bottom w:val="none" w:sz="0" w:space="0" w:color="auto"/>
        <w:right w:val="none" w:sz="0" w:space="0" w:color="auto"/>
      </w:divBdr>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0540523">
      <w:bodyDiv w:val="1"/>
      <w:marLeft w:val="0"/>
      <w:marRight w:val="0"/>
      <w:marTop w:val="0"/>
      <w:marBottom w:val="0"/>
      <w:divBdr>
        <w:top w:val="none" w:sz="0" w:space="0" w:color="auto"/>
        <w:left w:val="none" w:sz="0" w:space="0" w:color="auto"/>
        <w:bottom w:val="none" w:sz="0" w:space="0" w:color="auto"/>
        <w:right w:val="none" w:sz="0" w:space="0" w:color="auto"/>
      </w:divBdr>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3656374">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88564211">
      <w:bodyDiv w:val="1"/>
      <w:marLeft w:val="0"/>
      <w:marRight w:val="0"/>
      <w:marTop w:val="0"/>
      <w:marBottom w:val="0"/>
      <w:divBdr>
        <w:top w:val="none" w:sz="0" w:space="0" w:color="auto"/>
        <w:left w:val="none" w:sz="0" w:space="0" w:color="auto"/>
        <w:bottom w:val="none" w:sz="0" w:space="0" w:color="auto"/>
        <w:right w:val="none" w:sz="0" w:space="0" w:color="auto"/>
      </w:divBdr>
      <w:divsChild>
        <w:div w:id="1553495009">
          <w:marLeft w:val="590"/>
          <w:marRight w:val="0"/>
          <w:marTop w:val="134"/>
          <w:marBottom w:val="0"/>
          <w:divBdr>
            <w:top w:val="none" w:sz="0" w:space="0" w:color="auto"/>
            <w:left w:val="none" w:sz="0" w:space="0" w:color="auto"/>
            <w:bottom w:val="none" w:sz="0" w:space="0" w:color="auto"/>
            <w:right w:val="none" w:sz="0" w:space="0" w:color="auto"/>
          </w:divBdr>
        </w:div>
        <w:div w:id="1841698152">
          <w:marLeft w:val="590"/>
          <w:marRight w:val="0"/>
          <w:marTop w:val="134"/>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59172304">
      <w:bodyDiv w:val="1"/>
      <w:marLeft w:val="0"/>
      <w:marRight w:val="0"/>
      <w:marTop w:val="0"/>
      <w:marBottom w:val="0"/>
      <w:divBdr>
        <w:top w:val="none" w:sz="0" w:space="0" w:color="auto"/>
        <w:left w:val="none" w:sz="0" w:space="0" w:color="auto"/>
        <w:bottom w:val="none" w:sz="0" w:space="0" w:color="auto"/>
        <w:right w:val="none" w:sz="0" w:space="0" w:color="auto"/>
      </w:divBdr>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3051966">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3168867">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384600020">
      <w:bodyDiv w:val="1"/>
      <w:marLeft w:val="0"/>
      <w:marRight w:val="0"/>
      <w:marTop w:val="0"/>
      <w:marBottom w:val="0"/>
      <w:divBdr>
        <w:top w:val="none" w:sz="0" w:space="0" w:color="auto"/>
        <w:left w:val="none" w:sz="0" w:space="0" w:color="auto"/>
        <w:bottom w:val="none" w:sz="0" w:space="0" w:color="auto"/>
        <w:right w:val="none" w:sz="0" w:space="0" w:color="auto"/>
      </w:divBdr>
    </w:div>
    <w:div w:id="1394235730">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179775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4172215">
      <w:bodyDiv w:val="1"/>
      <w:marLeft w:val="0"/>
      <w:marRight w:val="0"/>
      <w:marTop w:val="0"/>
      <w:marBottom w:val="0"/>
      <w:divBdr>
        <w:top w:val="none" w:sz="0" w:space="0" w:color="auto"/>
        <w:left w:val="none" w:sz="0" w:space="0" w:color="auto"/>
        <w:bottom w:val="none" w:sz="0" w:space="0" w:color="auto"/>
        <w:right w:val="none" w:sz="0" w:space="0" w:color="auto"/>
      </w:divBdr>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694502305">
      <w:bodyDiv w:val="1"/>
      <w:marLeft w:val="0"/>
      <w:marRight w:val="0"/>
      <w:marTop w:val="0"/>
      <w:marBottom w:val="0"/>
      <w:divBdr>
        <w:top w:val="none" w:sz="0" w:space="0" w:color="auto"/>
        <w:left w:val="none" w:sz="0" w:space="0" w:color="auto"/>
        <w:bottom w:val="none" w:sz="0" w:space="0" w:color="auto"/>
        <w:right w:val="none" w:sz="0" w:space="0" w:color="auto"/>
      </w:divBdr>
      <w:divsChild>
        <w:div w:id="1377778538">
          <w:marLeft w:val="590"/>
          <w:marRight w:val="0"/>
          <w:marTop w:val="134"/>
          <w:marBottom w:val="0"/>
          <w:divBdr>
            <w:top w:val="none" w:sz="0" w:space="0" w:color="auto"/>
            <w:left w:val="none" w:sz="0" w:space="0" w:color="auto"/>
            <w:bottom w:val="none" w:sz="0" w:space="0" w:color="auto"/>
            <w:right w:val="none" w:sz="0" w:space="0" w:color="auto"/>
          </w:divBdr>
        </w:div>
        <w:div w:id="1843079841">
          <w:marLeft w:val="590"/>
          <w:marRight w:val="0"/>
          <w:marTop w:val="134"/>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59075415">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7440772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4299879">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FB85B681-2B72-4F83-B888-D2DC7C36B2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1136</TotalTime>
  <Pages>7</Pages>
  <Words>2739</Words>
  <Characters>15615</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18318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65</cp:revision>
  <cp:lastPrinted>2009-04-22T06:01:00Z</cp:lastPrinted>
  <dcterms:created xsi:type="dcterms:W3CDTF">2025-09-22T02:22:00Z</dcterms:created>
  <dcterms:modified xsi:type="dcterms:W3CDTF">2025-11-07T08:42:00Z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000000003C0FFE8FDB605C4A9695CAE8EE58695E0700CEE78A081265184E9719F021161488730003A7E8466D0000CEE78A081265184E9719F021161488730004B795C9250000</vt:lpwstr>
  </property>
  <property fmtid="{D5CDD505-2E9C-101B-9397-08002B2CF9AE}" pid="8" name="_EmailStoreID0">
    <vt:lpwstr>0000000038A1BB1005E5101AA1BB08002B2A56C20000454D534D44422E444C4C00000000000000001B55FA20AA6611CD9BC800AA002FC45A0C0000006C656F2E6C69757965406875617765692E636F6D002F6F3D4875617765692045786368616E6765204F72672F6F753D45786368616E67652041646D696E6973747261746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976652047726F7570202846594449424F484632335350444C54292F636E3D526563697069656E74732F636E3D6C69757965203433393232383938363666346200E94632F43C00000002000000100000006C0065006F002E006C00690075007900650040006800750061007700650069002E0063006F006D0000000000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1589078281</vt:lpwstr>
  </property>
  <property fmtid="{D5CDD505-2E9C-101B-9397-08002B2CF9AE}" pid="26" name="KeyAssetLabel_HuaWei">
    <vt:lpwstr>{3VvtHdxRpjS62kXgYG4AZtx0zN4iZv}</vt:lpwstr>
  </property>
</Properties>
</file>